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C2" w:rsidRDefault="00B92BC2">
      <w:pPr>
        <w:spacing w:line="500" w:lineRule="exact"/>
        <w:jc w:val="center"/>
        <w:rPr>
          <w:rFonts w:cs="宋体"/>
          <w:b/>
          <w:bCs/>
          <w:color w:val="000000" w:themeColor="text1"/>
          <w:sz w:val="36"/>
          <w:szCs w:val="36"/>
        </w:rPr>
      </w:pPr>
    </w:p>
    <w:p w:rsidR="00B92BC2" w:rsidRDefault="005A096B">
      <w:pPr>
        <w:spacing w:line="500" w:lineRule="exact"/>
        <w:jc w:val="center"/>
        <w:rPr>
          <w:rFonts w:cs="Times New Roman"/>
          <w:b/>
          <w:bCs/>
          <w:color w:val="000000" w:themeColor="text1"/>
          <w:sz w:val="44"/>
          <w:szCs w:val="44"/>
        </w:rPr>
      </w:pPr>
      <w:r>
        <w:rPr>
          <w:rFonts w:cs="宋体" w:hint="eastAsia"/>
          <w:b/>
          <w:bCs/>
          <w:color w:val="000000" w:themeColor="text1"/>
          <w:sz w:val="36"/>
          <w:szCs w:val="36"/>
        </w:rPr>
        <w:t>北京电子科技职业学院赴台交换生管理办法</w:t>
      </w:r>
    </w:p>
    <w:p w:rsidR="00B92BC2" w:rsidRDefault="00B92BC2">
      <w:pPr>
        <w:spacing w:line="500" w:lineRule="exact"/>
        <w:jc w:val="center"/>
        <w:rPr>
          <w:rFonts w:cs="宋体"/>
          <w:b/>
          <w:bCs/>
          <w:color w:val="000000" w:themeColor="text1"/>
          <w:sz w:val="32"/>
          <w:szCs w:val="32"/>
        </w:rPr>
      </w:pP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为了推进学校与台湾院校的交流与合作，规范学生赴台进行交换学习的管理工作，特制定本办法。</w:t>
      </w:r>
    </w:p>
    <w:p w:rsidR="00B92BC2" w:rsidRDefault="00B92BC2">
      <w:pPr>
        <w:spacing w:line="500" w:lineRule="exact"/>
        <w:ind w:firstLineChars="228" w:firstLine="638"/>
        <w:rPr>
          <w:rFonts w:asciiTheme="minorEastAsia" w:eastAsiaTheme="minorEastAsia" w:hAnsiTheme="minorEastAsia" w:cstheme="minorEastAsia"/>
          <w:color w:val="000000" w:themeColor="text1"/>
          <w:sz w:val="28"/>
          <w:szCs w:val="28"/>
        </w:rPr>
      </w:pPr>
    </w:p>
    <w:p w:rsidR="00B92BC2" w:rsidRDefault="005A096B">
      <w:pPr>
        <w:spacing w:line="500" w:lineRule="exact"/>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第一章</w:t>
      </w:r>
      <w:r>
        <w:rPr>
          <w:rFonts w:asciiTheme="minorEastAsia" w:eastAsiaTheme="minorEastAsia" w:hAnsiTheme="minorEastAsia" w:cstheme="minorEastAsia" w:hint="eastAsia"/>
          <w:b/>
          <w:bCs/>
          <w:color w:val="000000" w:themeColor="text1"/>
          <w:sz w:val="28"/>
          <w:szCs w:val="28"/>
        </w:rPr>
        <w:t xml:space="preserve"> </w:t>
      </w:r>
      <w:r>
        <w:rPr>
          <w:rFonts w:asciiTheme="minorEastAsia" w:eastAsiaTheme="minorEastAsia" w:hAnsiTheme="minorEastAsia" w:cstheme="minorEastAsia" w:hint="eastAsia"/>
          <w:b/>
          <w:bCs/>
          <w:color w:val="000000" w:themeColor="text1"/>
          <w:sz w:val="28"/>
          <w:szCs w:val="28"/>
        </w:rPr>
        <w:t>总</w:t>
      </w:r>
      <w:r>
        <w:rPr>
          <w:rFonts w:asciiTheme="minorEastAsia" w:eastAsiaTheme="minorEastAsia" w:hAnsiTheme="minorEastAsia" w:cstheme="minorEastAsia" w:hint="eastAsia"/>
          <w:b/>
          <w:bCs/>
          <w:color w:val="000000" w:themeColor="text1"/>
          <w:sz w:val="28"/>
          <w:szCs w:val="28"/>
        </w:rPr>
        <w:t xml:space="preserve"> </w:t>
      </w:r>
      <w:r>
        <w:rPr>
          <w:rFonts w:asciiTheme="minorEastAsia" w:eastAsiaTheme="minorEastAsia" w:hAnsiTheme="minorEastAsia" w:cstheme="minorEastAsia" w:hint="eastAsia"/>
          <w:b/>
          <w:bCs/>
          <w:color w:val="000000" w:themeColor="text1"/>
          <w:sz w:val="28"/>
          <w:szCs w:val="28"/>
        </w:rPr>
        <w:t>则</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第一条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依据学校与台湾院校签署的合作与交流协议，到台湾院校进行一个学期学习的学校学生，通称赴台交换生（以下简称交换生）。</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第二条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本办法适用于所有交换生的管理。</w:t>
      </w:r>
    </w:p>
    <w:p w:rsidR="00B92BC2" w:rsidRDefault="00B92BC2">
      <w:pPr>
        <w:spacing w:line="500" w:lineRule="exact"/>
        <w:ind w:firstLineChars="228" w:firstLine="638"/>
        <w:rPr>
          <w:rFonts w:asciiTheme="minorEastAsia" w:eastAsiaTheme="minorEastAsia" w:hAnsiTheme="minorEastAsia" w:cstheme="minorEastAsia"/>
          <w:color w:val="000000" w:themeColor="text1"/>
          <w:sz w:val="28"/>
          <w:szCs w:val="28"/>
        </w:rPr>
      </w:pPr>
    </w:p>
    <w:p w:rsidR="00B92BC2" w:rsidRDefault="005A096B">
      <w:pPr>
        <w:spacing w:line="500" w:lineRule="exact"/>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第二章　各部门工作职责</w:t>
      </w:r>
    </w:p>
    <w:p w:rsidR="00B92BC2" w:rsidRDefault="005A096B">
      <w:pPr>
        <w:spacing w:line="500" w:lineRule="exact"/>
        <w:ind w:firstLineChars="279" w:firstLine="781"/>
        <w:jc w:val="left"/>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第三条　国际合作与交流处（港澳</w:t>
      </w:r>
      <w:r w:rsidR="003F6FCA">
        <w:rPr>
          <w:rFonts w:asciiTheme="minorEastAsia" w:eastAsiaTheme="minorEastAsia" w:hAnsiTheme="minorEastAsia" w:cstheme="minorEastAsia" w:hint="eastAsia"/>
          <w:color w:val="000000" w:themeColor="text1"/>
          <w:sz w:val="28"/>
          <w:szCs w:val="28"/>
        </w:rPr>
        <w:t>台办公室）（以下简称港澳台办）是交换生工作的归口管理部门，负责与</w:t>
      </w:r>
      <w:r>
        <w:rPr>
          <w:rFonts w:asciiTheme="minorEastAsia" w:eastAsiaTheme="minorEastAsia" w:hAnsiTheme="minorEastAsia" w:cstheme="minorEastAsia" w:hint="eastAsia"/>
          <w:color w:val="000000" w:themeColor="text1"/>
          <w:sz w:val="28"/>
          <w:szCs w:val="28"/>
        </w:rPr>
        <w:t>台</w:t>
      </w:r>
      <w:r w:rsidR="003F6FCA">
        <w:rPr>
          <w:rFonts w:asciiTheme="minorEastAsia" w:eastAsiaTheme="minorEastAsia" w:hAnsiTheme="minorEastAsia" w:cstheme="minorEastAsia" w:hint="eastAsia"/>
          <w:color w:val="000000" w:themeColor="text1"/>
          <w:sz w:val="28"/>
          <w:szCs w:val="28"/>
        </w:rPr>
        <w:t>湾院校的协调</w:t>
      </w:r>
      <w:r>
        <w:rPr>
          <w:rFonts w:asciiTheme="minorEastAsia" w:eastAsiaTheme="minorEastAsia" w:hAnsiTheme="minorEastAsia" w:cstheme="minorEastAsia" w:hint="eastAsia"/>
          <w:color w:val="000000" w:themeColor="text1"/>
          <w:sz w:val="28"/>
          <w:szCs w:val="28"/>
        </w:rPr>
        <w:t>联络，向各教学单位发布相关信息，协</w:t>
      </w:r>
      <w:r w:rsidR="003F6FCA">
        <w:rPr>
          <w:rFonts w:asciiTheme="minorEastAsia" w:eastAsiaTheme="minorEastAsia" w:hAnsiTheme="minorEastAsia" w:cstheme="minorEastAsia" w:hint="eastAsia"/>
          <w:color w:val="000000" w:themeColor="text1"/>
          <w:sz w:val="28"/>
          <w:szCs w:val="28"/>
        </w:rPr>
        <w:t>调交换生报名遴选，为学生办理赴台手续、对交换生进行行前教育</w:t>
      </w:r>
      <w:r>
        <w:rPr>
          <w:rFonts w:asciiTheme="minorEastAsia" w:eastAsiaTheme="minorEastAsia" w:hAnsiTheme="minorEastAsia" w:cstheme="minorEastAsia" w:hint="eastAsia"/>
          <w:color w:val="000000" w:themeColor="text1"/>
          <w:sz w:val="28"/>
          <w:szCs w:val="28"/>
        </w:rPr>
        <w:t>工作。</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第五条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教务处负责交换生的学籍管理、课程认证、学分互认与成绩认定的指导、审定工作。</w:t>
      </w:r>
    </w:p>
    <w:p w:rsidR="00B92BC2" w:rsidRDefault="005A096B" w:rsidP="003F6FCA">
      <w:pPr>
        <w:spacing w:line="500" w:lineRule="exact"/>
        <w:ind w:left="7" w:firstLineChars="236" w:firstLine="661"/>
        <w:jc w:val="left"/>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第六条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党委学生工作部（以下简称学工部）负责对申请参加交换</w:t>
      </w:r>
      <w:proofErr w:type="gramStart"/>
      <w:r>
        <w:rPr>
          <w:rFonts w:asciiTheme="minorEastAsia" w:eastAsiaTheme="minorEastAsia" w:hAnsiTheme="minorEastAsia" w:cstheme="minorEastAsia" w:hint="eastAsia"/>
          <w:color w:val="000000" w:themeColor="text1"/>
          <w:sz w:val="28"/>
          <w:szCs w:val="28"/>
        </w:rPr>
        <w:t>生项目</w:t>
      </w:r>
      <w:proofErr w:type="gramEnd"/>
      <w:r>
        <w:rPr>
          <w:rFonts w:asciiTheme="minorEastAsia" w:eastAsiaTheme="minorEastAsia" w:hAnsiTheme="minorEastAsia" w:cstheme="minorEastAsia" w:hint="eastAsia"/>
          <w:color w:val="000000" w:themeColor="text1"/>
          <w:sz w:val="28"/>
          <w:szCs w:val="28"/>
        </w:rPr>
        <w:t>的学生进行审核；负责交换生在台期间表现和意识形态问题的监管，对出现问题的交换生依据相关规定予以处理；交换生返京后组织座谈、分享等活动；了解</w:t>
      </w:r>
      <w:r>
        <w:rPr>
          <w:rFonts w:asciiTheme="minorEastAsia" w:eastAsiaTheme="minorEastAsia" w:hAnsiTheme="minorEastAsia" w:cstheme="minorEastAsia" w:hint="eastAsia"/>
          <w:color w:val="000000" w:themeColor="text1"/>
          <w:sz w:val="28"/>
          <w:szCs w:val="28"/>
        </w:rPr>
        <w:t>掌握学生返校后的思想动态，严禁意识形态问题进校园。</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第七条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各教学单位负责对本学院学生就交换</w:t>
      </w:r>
      <w:proofErr w:type="gramStart"/>
      <w:r>
        <w:rPr>
          <w:rFonts w:asciiTheme="minorEastAsia" w:eastAsiaTheme="minorEastAsia" w:hAnsiTheme="minorEastAsia" w:cstheme="minorEastAsia" w:hint="eastAsia"/>
          <w:color w:val="000000" w:themeColor="text1"/>
          <w:sz w:val="28"/>
          <w:szCs w:val="28"/>
        </w:rPr>
        <w:t>生项目</w:t>
      </w:r>
      <w:proofErr w:type="gramEnd"/>
      <w:r>
        <w:rPr>
          <w:rFonts w:asciiTheme="minorEastAsia" w:eastAsiaTheme="minorEastAsia" w:hAnsiTheme="minorEastAsia" w:cstheme="minorEastAsia" w:hint="eastAsia"/>
          <w:color w:val="000000" w:themeColor="text1"/>
          <w:sz w:val="28"/>
          <w:szCs w:val="28"/>
        </w:rPr>
        <w:t>进行宣传和说明；按名额和条件组织本学院的学生进行报名，并对申请人进行遴选和审核；负责办理交换生赴台期间在本学院请假、销假手续。交</w:t>
      </w:r>
      <w:r>
        <w:rPr>
          <w:rFonts w:asciiTheme="minorEastAsia" w:eastAsiaTheme="minorEastAsia" w:hAnsiTheme="minorEastAsia" w:cstheme="minorEastAsia" w:hint="eastAsia"/>
          <w:color w:val="000000" w:themeColor="text1"/>
          <w:sz w:val="28"/>
          <w:szCs w:val="28"/>
        </w:rPr>
        <w:lastRenderedPageBreak/>
        <w:t>换生</w:t>
      </w:r>
      <w:proofErr w:type="gramStart"/>
      <w:r>
        <w:rPr>
          <w:rFonts w:asciiTheme="minorEastAsia" w:eastAsiaTheme="minorEastAsia" w:hAnsiTheme="minorEastAsia" w:cstheme="minorEastAsia" w:hint="eastAsia"/>
          <w:color w:val="000000" w:themeColor="text1"/>
          <w:sz w:val="28"/>
          <w:szCs w:val="28"/>
        </w:rPr>
        <w:t>所在系部负责</w:t>
      </w:r>
      <w:proofErr w:type="gramEnd"/>
      <w:r>
        <w:rPr>
          <w:rFonts w:asciiTheme="minorEastAsia" w:eastAsiaTheme="minorEastAsia" w:hAnsiTheme="minorEastAsia" w:cstheme="minorEastAsia" w:hint="eastAsia"/>
          <w:color w:val="000000" w:themeColor="text1"/>
          <w:sz w:val="28"/>
          <w:szCs w:val="28"/>
        </w:rPr>
        <w:t>交换生的选课指导、返校后报到注册及交换生所修课程的学分与成绩的审核、认定等工作。</w:t>
      </w:r>
    </w:p>
    <w:p w:rsidR="00B92BC2" w:rsidRDefault="00B92BC2">
      <w:pPr>
        <w:spacing w:line="500" w:lineRule="exact"/>
        <w:ind w:firstLineChars="228" w:firstLine="638"/>
        <w:rPr>
          <w:rFonts w:asciiTheme="minorEastAsia" w:eastAsiaTheme="minorEastAsia" w:hAnsiTheme="minorEastAsia" w:cstheme="minorEastAsia"/>
          <w:color w:val="000000" w:themeColor="text1"/>
          <w:sz w:val="28"/>
          <w:szCs w:val="28"/>
        </w:rPr>
      </w:pPr>
    </w:p>
    <w:p w:rsidR="00B92BC2" w:rsidRDefault="005A096B">
      <w:pPr>
        <w:spacing w:line="500" w:lineRule="exact"/>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第三章　申请与审批</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第八条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交换</w:t>
      </w:r>
      <w:proofErr w:type="gramStart"/>
      <w:r>
        <w:rPr>
          <w:rFonts w:asciiTheme="minorEastAsia" w:eastAsiaTheme="minorEastAsia" w:hAnsiTheme="minorEastAsia" w:cstheme="minorEastAsia" w:hint="eastAsia"/>
          <w:color w:val="000000" w:themeColor="text1"/>
          <w:sz w:val="28"/>
          <w:szCs w:val="28"/>
        </w:rPr>
        <w:t>生项目</w:t>
      </w:r>
      <w:proofErr w:type="gramEnd"/>
      <w:r>
        <w:rPr>
          <w:rFonts w:asciiTheme="minorEastAsia" w:eastAsiaTheme="minorEastAsia" w:hAnsiTheme="minorEastAsia" w:cstheme="minorEastAsia" w:hint="eastAsia"/>
          <w:color w:val="000000" w:themeColor="text1"/>
          <w:sz w:val="28"/>
          <w:szCs w:val="28"/>
        </w:rPr>
        <w:t>实行学生自愿申请，学院择优选拔原则。</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第九条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交换生基本条件：</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（一）学校正式录取的三年制二年级和五年制三、四年级学生；</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（二）身心健康；</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（三）学</w:t>
      </w:r>
      <w:r>
        <w:rPr>
          <w:rFonts w:asciiTheme="minorEastAsia" w:eastAsiaTheme="minorEastAsia" w:hAnsiTheme="minorEastAsia" w:cstheme="minorEastAsia" w:hint="eastAsia"/>
          <w:color w:val="000000" w:themeColor="text1"/>
          <w:sz w:val="28"/>
          <w:szCs w:val="28"/>
        </w:rPr>
        <w:t>业成绩优良，无违法、违纪行为；</w:t>
      </w:r>
    </w:p>
    <w:p w:rsidR="00B92BC2" w:rsidRDefault="005A096B" w:rsidP="003F6FCA">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（四）具备在境外学习和生活的</w:t>
      </w:r>
      <w:r w:rsidR="003F6FCA">
        <w:rPr>
          <w:rFonts w:asciiTheme="minorEastAsia" w:eastAsiaTheme="minorEastAsia" w:hAnsiTheme="minorEastAsia" w:cstheme="minorEastAsia" w:hint="eastAsia"/>
          <w:color w:val="000000" w:themeColor="text1"/>
          <w:sz w:val="28"/>
          <w:szCs w:val="28"/>
        </w:rPr>
        <w:t>学习能力、</w:t>
      </w:r>
      <w:r>
        <w:rPr>
          <w:rFonts w:asciiTheme="minorEastAsia" w:eastAsiaTheme="minorEastAsia" w:hAnsiTheme="minorEastAsia" w:cstheme="minorEastAsia" w:hint="eastAsia"/>
          <w:color w:val="000000" w:themeColor="text1"/>
          <w:sz w:val="28"/>
          <w:szCs w:val="28"/>
        </w:rPr>
        <w:t>经济能力和适应能力；</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（五）符合各教学单位的其他选拔条件。</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第十条　申请人按照要求填写《北京电子科技职业学院赴台交换生报名表》、《家长知情同意书》。教学单位审核同意后将交换生初选名单、申请表、家长同意书和报名学生身份证扫描件正反面电子版汇总交至港澳台办。</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第十一条　拟定人选经学工部、主管学生工作的校领导审批后，由港澳台办启动任务申报程序。</w:t>
      </w:r>
    </w:p>
    <w:p w:rsidR="00B92BC2" w:rsidRDefault="00B92BC2">
      <w:pPr>
        <w:spacing w:line="500" w:lineRule="exact"/>
        <w:ind w:firstLineChars="228" w:firstLine="638"/>
        <w:rPr>
          <w:rFonts w:asciiTheme="minorEastAsia" w:eastAsiaTheme="minorEastAsia" w:hAnsiTheme="minorEastAsia" w:cstheme="minorEastAsia"/>
          <w:color w:val="000000" w:themeColor="text1"/>
          <w:sz w:val="28"/>
          <w:szCs w:val="28"/>
        </w:rPr>
      </w:pPr>
    </w:p>
    <w:p w:rsidR="00B92BC2" w:rsidRDefault="005A096B">
      <w:pPr>
        <w:spacing w:line="500" w:lineRule="exact"/>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第四章　选课及学分认定</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第十二条　交换生赴台前，须在教学单位指定教师的指导下选择台湾大学的课程。所选课程需与所学专业课程相近，所选修课程总学分不得低于在学校所学专业教学计划中同期开设的相近课程的总学分。</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第十三条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教学单位对学生所选课程进行初审，通过初审后，报教务处审核通过，学生方可赴台进行学习。</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第十四条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交换生在台湾大学学习期间所修课程的成绩和学分，</w:t>
      </w:r>
      <w:r>
        <w:rPr>
          <w:rFonts w:asciiTheme="minorEastAsia" w:eastAsiaTheme="minorEastAsia" w:hAnsiTheme="minorEastAsia" w:cstheme="minorEastAsia" w:hint="eastAsia"/>
          <w:color w:val="000000" w:themeColor="text1"/>
          <w:sz w:val="28"/>
          <w:szCs w:val="28"/>
        </w:rPr>
        <w:lastRenderedPageBreak/>
        <w:t>由该大学提供成绩单及证书，原件由学生保留，教务处及学生所在教学单位留存复印件。</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第十五条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学生赴台学习结束后，由港澳台办统一将学生所修课程的学分与成绩报到教务处，教务处负责审核与认</w:t>
      </w:r>
      <w:r>
        <w:rPr>
          <w:rFonts w:asciiTheme="minorEastAsia" w:eastAsiaTheme="minorEastAsia" w:hAnsiTheme="minorEastAsia" w:cstheme="minorEastAsia" w:hint="eastAsia"/>
          <w:color w:val="000000" w:themeColor="text1"/>
          <w:sz w:val="28"/>
          <w:szCs w:val="28"/>
        </w:rPr>
        <w:t>定，并录入成绩。</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第十六条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若因赴台学习影响到所学专业后续课程的学习，学生自行进行衔接性的课程学习，以弥补课程的缺失。</w:t>
      </w:r>
    </w:p>
    <w:p w:rsidR="00B92BC2" w:rsidRDefault="00B92BC2">
      <w:pPr>
        <w:spacing w:line="500" w:lineRule="exact"/>
        <w:ind w:firstLineChars="228" w:firstLine="638"/>
        <w:rPr>
          <w:rFonts w:asciiTheme="minorEastAsia" w:eastAsiaTheme="minorEastAsia" w:hAnsiTheme="minorEastAsia" w:cstheme="minorEastAsia"/>
          <w:color w:val="000000" w:themeColor="text1"/>
          <w:sz w:val="28"/>
          <w:szCs w:val="28"/>
        </w:rPr>
      </w:pPr>
    </w:p>
    <w:p w:rsidR="00B92BC2" w:rsidRDefault="005A096B">
      <w:pPr>
        <w:spacing w:line="500" w:lineRule="exact"/>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第五章　校内停课、复课手续</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第十七条　港澳台办收到台湾大学最后确认的交换生名单后，将名单发至教务处、教学单位及学工部。教学单位需将确认情况通知到班主任。</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第十八条　教务处及教学单位为学生办理下学期停课备案手续，并通知给任课教师。</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第十九条　交换生返校后，须</w:t>
      </w:r>
      <w:r>
        <w:rPr>
          <w:rFonts w:asciiTheme="minorEastAsia" w:eastAsiaTheme="minorEastAsia" w:hAnsiTheme="minorEastAsia" w:cstheme="minorEastAsia" w:hint="eastAsia"/>
          <w:color w:val="000000" w:themeColor="text1"/>
          <w:sz w:val="28"/>
          <w:szCs w:val="28"/>
        </w:rPr>
        <w:t>到所在教学单位办理报到手续，回到原教学班学习。</w:t>
      </w:r>
    </w:p>
    <w:p w:rsidR="00B92BC2" w:rsidRDefault="00B92BC2">
      <w:pPr>
        <w:spacing w:line="500" w:lineRule="exact"/>
        <w:ind w:firstLineChars="228" w:firstLine="638"/>
        <w:rPr>
          <w:rFonts w:asciiTheme="minorEastAsia" w:eastAsiaTheme="minorEastAsia" w:hAnsiTheme="minorEastAsia" w:cstheme="minorEastAsia"/>
          <w:color w:val="000000" w:themeColor="text1"/>
          <w:sz w:val="28"/>
          <w:szCs w:val="28"/>
        </w:rPr>
      </w:pPr>
    </w:p>
    <w:p w:rsidR="00B92BC2" w:rsidRDefault="005A096B">
      <w:pPr>
        <w:spacing w:line="500" w:lineRule="exact"/>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第六章　学生管理</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第二十条　教学单位需指定人员负责交换生的管理工作。交</w:t>
      </w:r>
      <w:r>
        <w:rPr>
          <w:rFonts w:asciiTheme="minorEastAsia" w:eastAsiaTheme="minorEastAsia" w:hAnsiTheme="minorEastAsia" w:cstheme="minorEastAsia" w:hint="eastAsia"/>
          <w:color w:val="000000" w:themeColor="text1"/>
          <w:sz w:val="28"/>
          <w:szCs w:val="28"/>
        </w:rPr>
        <w:t>换生在台学习期间，需与学校保持联系，</w:t>
      </w:r>
      <w:r>
        <w:rPr>
          <w:rFonts w:asciiTheme="minorEastAsia" w:eastAsiaTheme="minorEastAsia" w:hAnsiTheme="minorEastAsia" w:cstheme="minorEastAsia" w:hint="eastAsia"/>
          <w:color w:val="000000" w:themeColor="text1"/>
          <w:sz w:val="28"/>
          <w:szCs w:val="28"/>
        </w:rPr>
        <w:t>向所属</w:t>
      </w:r>
      <w:r w:rsidR="003F6FCA">
        <w:rPr>
          <w:rFonts w:asciiTheme="minorEastAsia" w:eastAsiaTheme="minorEastAsia" w:hAnsiTheme="minorEastAsia" w:cstheme="minorEastAsia" w:hint="eastAsia"/>
          <w:color w:val="000000" w:themeColor="text1"/>
          <w:sz w:val="28"/>
          <w:szCs w:val="28"/>
        </w:rPr>
        <w:t>学院</w:t>
      </w:r>
      <w:r>
        <w:rPr>
          <w:rFonts w:asciiTheme="minorEastAsia" w:eastAsiaTheme="minorEastAsia" w:hAnsiTheme="minorEastAsia" w:cstheme="minorEastAsia" w:hint="eastAsia"/>
          <w:color w:val="000000" w:themeColor="text1"/>
          <w:sz w:val="28"/>
          <w:szCs w:val="28"/>
        </w:rPr>
        <w:t>和港澳台办报告在台学习和生活情况。在学习和生活中遇到问题和困难，须及时与本学院和港澳台办联系。</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第二十一条　交换生在学习期间必须遵守当地法律及台湾大学的校纪校规，接受台湾大学的管理，尊重当地的风俗习惯，注意人身安全。</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第二十二条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交换生须在学习结束前将总结交至港澳台办，返校学习期间需积极参加学校组织的赴台学习体会分享交流活动。</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第二十三条　交换生须按照批准时限如期返校。逾期不归或滞</w:t>
      </w:r>
      <w:r>
        <w:rPr>
          <w:rFonts w:asciiTheme="minorEastAsia" w:eastAsiaTheme="minorEastAsia" w:hAnsiTheme="minorEastAsia" w:cstheme="minorEastAsia" w:hint="eastAsia"/>
          <w:color w:val="000000" w:themeColor="text1"/>
          <w:sz w:val="28"/>
          <w:szCs w:val="28"/>
        </w:rPr>
        <w:lastRenderedPageBreak/>
        <w:t>留，学校将依据学籍管理有关规定进行处理。港澳台办将逾期不归或滞留交</w:t>
      </w:r>
      <w:r>
        <w:rPr>
          <w:rFonts w:asciiTheme="minorEastAsia" w:eastAsiaTheme="minorEastAsia" w:hAnsiTheme="minorEastAsia" w:cstheme="minorEastAsia" w:hint="eastAsia"/>
          <w:color w:val="000000" w:themeColor="text1"/>
          <w:sz w:val="28"/>
          <w:szCs w:val="28"/>
        </w:rPr>
        <w:t>换生的情况报北京市政府台湾事务办公室按照有关规定进行处理。</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第二十五条　交换生如在台学习期间因故必须中途终止学习计划，须事先向双方学校提出书面申请，经批准后方可提前返校。</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第二十六条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学校将根据交换生学习期间的综合表现情况，给予相应的奖励。</w:t>
      </w:r>
    </w:p>
    <w:p w:rsidR="00B92BC2" w:rsidRDefault="00B92BC2">
      <w:pPr>
        <w:spacing w:line="500" w:lineRule="exact"/>
        <w:jc w:val="center"/>
        <w:rPr>
          <w:rFonts w:asciiTheme="minorEastAsia" w:eastAsiaTheme="minorEastAsia" w:hAnsiTheme="minorEastAsia" w:cstheme="minorEastAsia"/>
          <w:b/>
          <w:bCs/>
          <w:color w:val="000000" w:themeColor="text1"/>
          <w:sz w:val="28"/>
          <w:szCs w:val="28"/>
        </w:rPr>
      </w:pPr>
    </w:p>
    <w:p w:rsidR="00B92BC2" w:rsidRDefault="005A096B">
      <w:pPr>
        <w:spacing w:line="500" w:lineRule="exact"/>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第七章</w:t>
      </w:r>
      <w:r>
        <w:rPr>
          <w:rFonts w:asciiTheme="minorEastAsia" w:eastAsiaTheme="minorEastAsia" w:hAnsiTheme="minorEastAsia" w:cstheme="minorEastAsia" w:hint="eastAsia"/>
          <w:b/>
          <w:bCs/>
          <w:color w:val="000000" w:themeColor="text1"/>
          <w:sz w:val="28"/>
          <w:szCs w:val="28"/>
        </w:rPr>
        <w:t xml:space="preserve"> </w:t>
      </w:r>
      <w:r>
        <w:rPr>
          <w:rFonts w:asciiTheme="minorEastAsia" w:eastAsiaTheme="minorEastAsia" w:hAnsiTheme="minorEastAsia" w:cstheme="minorEastAsia" w:hint="eastAsia"/>
          <w:b/>
          <w:bCs/>
          <w:color w:val="000000" w:themeColor="text1"/>
          <w:sz w:val="28"/>
          <w:szCs w:val="28"/>
        </w:rPr>
        <w:t>学习费用</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第二十七条　交换生需按台湾大学要求缴纳在台学习的学费。</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第二十八条　交换生在学校同时缴纳全额学费，不再缴纳学习期间在学校的住宿费。</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第二十九条　交换生赴台学习的往返路费、在台食宿、医疗费用以及台湾学校指定必须缴纳的其他费用一律由学生自理。</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第三十条</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交换生赴台期间的保险费由学校承担。</w:t>
      </w:r>
    </w:p>
    <w:p w:rsidR="00B92BC2" w:rsidRDefault="00B92BC2">
      <w:pPr>
        <w:spacing w:line="500" w:lineRule="exact"/>
        <w:ind w:firstLineChars="228" w:firstLine="638"/>
        <w:rPr>
          <w:rFonts w:asciiTheme="minorEastAsia" w:eastAsiaTheme="minorEastAsia" w:hAnsiTheme="minorEastAsia" w:cstheme="minorEastAsia"/>
          <w:color w:val="000000" w:themeColor="text1"/>
          <w:sz w:val="28"/>
          <w:szCs w:val="28"/>
        </w:rPr>
      </w:pPr>
    </w:p>
    <w:p w:rsidR="00B92BC2" w:rsidRDefault="005A096B">
      <w:pPr>
        <w:spacing w:line="500" w:lineRule="exact"/>
        <w:ind w:firstLineChars="228" w:firstLine="641"/>
        <w:jc w:val="center"/>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b/>
          <w:bCs/>
          <w:color w:val="000000" w:themeColor="text1"/>
          <w:sz w:val="28"/>
          <w:szCs w:val="28"/>
        </w:rPr>
        <w:t>第八章　附则</w:t>
      </w:r>
    </w:p>
    <w:p w:rsidR="00B92BC2" w:rsidRDefault="003519B6">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第三十一条　本</w:t>
      </w:r>
      <w:r w:rsidR="005A096B">
        <w:rPr>
          <w:rFonts w:asciiTheme="minorEastAsia" w:eastAsiaTheme="minorEastAsia" w:hAnsiTheme="minorEastAsia" w:cstheme="minorEastAsia" w:hint="eastAsia"/>
          <w:color w:val="000000" w:themeColor="text1"/>
          <w:sz w:val="28"/>
          <w:szCs w:val="28"/>
        </w:rPr>
        <w:t>办法由港澳台办、教务处、学工部负责解释。</w:t>
      </w:r>
    </w:p>
    <w:p w:rsidR="00B92BC2" w:rsidRDefault="005A096B">
      <w:pPr>
        <w:spacing w:line="500" w:lineRule="exact"/>
        <w:ind w:firstLineChars="228" w:firstLine="638"/>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第三十二条　本办法自公布之日起执行。</w:t>
      </w:r>
    </w:p>
    <w:p w:rsidR="00B92BC2" w:rsidRDefault="00B92BC2">
      <w:pPr>
        <w:spacing w:line="500" w:lineRule="exact"/>
        <w:rPr>
          <w:rFonts w:asciiTheme="minorEastAsia" w:eastAsiaTheme="minorEastAsia" w:hAnsiTheme="minorEastAsia" w:cstheme="minorEastAsia"/>
          <w:color w:val="000000" w:themeColor="text1"/>
          <w:sz w:val="28"/>
          <w:szCs w:val="28"/>
        </w:rPr>
      </w:pPr>
    </w:p>
    <w:p w:rsidR="00B92BC2" w:rsidRDefault="00B92BC2">
      <w:pPr>
        <w:spacing w:line="500" w:lineRule="exact"/>
        <w:rPr>
          <w:rFonts w:asciiTheme="minorEastAsia" w:eastAsiaTheme="minorEastAsia" w:hAnsiTheme="minorEastAsia" w:cstheme="minorEastAsia"/>
          <w:color w:val="000000" w:themeColor="text1"/>
          <w:sz w:val="28"/>
          <w:szCs w:val="28"/>
        </w:rPr>
      </w:pPr>
    </w:p>
    <w:p w:rsidR="00B92BC2" w:rsidRDefault="005A096B">
      <w:pPr>
        <w:spacing w:line="500" w:lineRule="exact"/>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附件</w:t>
      </w:r>
      <w:r>
        <w:rPr>
          <w:rFonts w:asciiTheme="minorEastAsia" w:eastAsiaTheme="minorEastAsia" w:hAnsiTheme="minorEastAsia" w:cstheme="minorEastAsia" w:hint="eastAsia"/>
          <w:color w:val="000000" w:themeColor="text1"/>
          <w:sz w:val="28"/>
          <w:szCs w:val="28"/>
        </w:rPr>
        <w:t>1</w:t>
      </w:r>
      <w:r>
        <w:rPr>
          <w:rFonts w:asciiTheme="minorEastAsia" w:eastAsiaTheme="minorEastAsia" w:hAnsiTheme="minorEastAsia" w:cstheme="minorEastAsia" w:hint="eastAsia"/>
          <w:color w:val="000000" w:themeColor="text1"/>
          <w:sz w:val="28"/>
          <w:szCs w:val="28"/>
        </w:rPr>
        <w:t>：《北京电子科技职业学院赴台交换生报名表》</w:t>
      </w:r>
    </w:p>
    <w:p w:rsidR="00B92BC2" w:rsidRDefault="005A096B">
      <w:pPr>
        <w:spacing w:line="500" w:lineRule="exact"/>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附件</w:t>
      </w:r>
      <w:r>
        <w:rPr>
          <w:rFonts w:asciiTheme="minorEastAsia" w:eastAsiaTheme="minorEastAsia" w:hAnsiTheme="minorEastAsia" w:cstheme="minorEastAsia" w:hint="eastAsia"/>
          <w:color w:val="000000" w:themeColor="text1"/>
          <w:sz w:val="28"/>
          <w:szCs w:val="28"/>
        </w:rPr>
        <w:t>2</w:t>
      </w:r>
      <w:r>
        <w:rPr>
          <w:rFonts w:asciiTheme="minorEastAsia" w:eastAsiaTheme="minorEastAsia" w:hAnsiTheme="minorEastAsia" w:cstheme="minorEastAsia" w:hint="eastAsia"/>
          <w:color w:val="000000" w:themeColor="text1"/>
          <w:sz w:val="28"/>
          <w:szCs w:val="28"/>
        </w:rPr>
        <w:t>：《家长知情同意书》</w:t>
      </w:r>
    </w:p>
    <w:p w:rsidR="00B92BC2" w:rsidRDefault="00B92BC2">
      <w:pPr>
        <w:spacing w:line="500" w:lineRule="exact"/>
        <w:rPr>
          <w:rFonts w:asciiTheme="minorEastAsia" w:eastAsiaTheme="minorEastAsia" w:hAnsiTheme="minorEastAsia" w:cstheme="minorEastAsia"/>
          <w:color w:val="000000" w:themeColor="text1"/>
          <w:sz w:val="28"/>
          <w:szCs w:val="28"/>
        </w:rPr>
      </w:pPr>
    </w:p>
    <w:p w:rsidR="00B92BC2" w:rsidRDefault="00B92BC2">
      <w:pPr>
        <w:spacing w:line="500" w:lineRule="exact"/>
        <w:rPr>
          <w:rFonts w:asciiTheme="minorEastAsia" w:eastAsiaTheme="minorEastAsia" w:hAnsiTheme="minorEastAsia" w:cstheme="minorEastAsia"/>
          <w:color w:val="000000" w:themeColor="text1"/>
          <w:sz w:val="28"/>
          <w:szCs w:val="28"/>
        </w:rPr>
      </w:pPr>
    </w:p>
    <w:p w:rsidR="00B92BC2" w:rsidRDefault="00B92BC2">
      <w:pPr>
        <w:spacing w:line="500" w:lineRule="exact"/>
        <w:rPr>
          <w:rFonts w:asciiTheme="minorEastAsia" w:eastAsiaTheme="minorEastAsia" w:hAnsiTheme="minorEastAsia" w:cstheme="minorEastAsia"/>
          <w:color w:val="000000" w:themeColor="text1"/>
          <w:sz w:val="28"/>
          <w:szCs w:val="28"/>
        </w:rPr>
      </w:pPr>
    </w:p>
    <w:tbl>
      <w:tblPr>
        <w:tblW w:w="9571" w:type="dxa"/>
        <w:tblLayout w:type="fixed"/>
        <w:tblCellMar>
          <w:top w:w="15" w:type="dxa"/>
          <w:left w:w="15" w:type="dxa"/>
          <w:bottom w:w="15" w:type="dxa"/>
          <w:right w:w="15" w:type="dxa"/>
        </w:tblCellMar>
        <w:tblLook w:val="04A0" w:firstRow="1" w:lastRow="0" w:firstColumn="1" w:lastColumn="0" w:noHBand="0" w:noVBand="1"/>
      </w:tblPr>
      <w:tblGrid>
        <w:gridCol w:w="1616"/>
        <w:gridCol w:w="1270"/>
        <w:gridCol w:w="1411"/>
        <w:gridCol w:w="1510"/>
        <w:gridCol w:w="1012"/>
        <w:gridCol w:w="513"/>
        <w:gridCol w:w="621"/>
        <w:gridCol w:w="460"/>
        <w:gridCol w:w="1158"/>
      </w:tblGrid>
      <w:tr w:rsidR="00B92BC2" w:rsidTr="003519B6">
        <w:trPr>
          <w:trHeight w:val="525"/>
        </w:trPr>
        <w:tc>
          <w:tcPr>
            <w:tcW w:w="9571" w:type="dxa"/>
            <w:gridSpan w:val="9"/>
            <w:shd w:val="clear" w:color="auto" w:fill="auto"/>
            <w:vAlign w:val="center"/>
          </w:tcPr>
          <w:p w:rsidR="003519B6" w:rsidRDefault="003519B6">
            <w:pPr>
              <w:widowControl/>
              <w:textAlignment w:val="center"/>
              <w:rPr>
                <w:rFonts w:ascii="宋体" w:hAnsi="宋体" w:cs="宋体" w:hint="eastAsia"/>
                <w:b/>
                <w:color w:val="000000"/>
                <w:kern w:val="0"/>
                <w:sz w:val="24"/>
                <w:szCs w:val="24"/>
                <w:lang w:bidi="ar"/>
              </w:rPr>
            </w:pPr>
          </w:p>
          <w:p w:rsidR="003519B6" w:rsidRDefault="003519B6">
            <w:pPr>
              <w:widowControl/>
              <w:textAlignment w:val="center"/>
              <w:rPr>
                <w:rFonts w:ascii="宋体" w:hAnsi="宋体" w:cs="宋体" w:hint="eastAsia"/>
                <w:b/>
                <w:color w:val="000000"/>
                <w:kern w:val="0"/>
                <w:sz w:val="24"/>
                <w:szCs w:val="24"/>
                <w:lang w:bidi="ar"/>
              </w:rPr>
            </w:pPr>
          </w:p>
          <w:p w:rsidR="00B92BC2" w:rsidRDefault="005A096B">
            <w:pPr>
              <w:widowControl/>
              <w:textAlignment w:val="center"/>
              <w:rPr>
                <w:rFonts w:ascii="宋体" w:hAnsi="宋体" w:cs="宋体"/>
                <w:b/>
                <w:color w:val="000000"/>
                <w:kern w:val="0"/>
                <w:sz w:val="24"/>
                <w:szCs w:val="24"/>
                <w:lang w:bidi="ar"/>
              </w:rPr>
            </w:pPr>
            <w:r>
              <w:rPr>
                <w:rFonts w:ascii="宋体" w:hAnsi="宋体" w:cs="宋体" w:hint="eastAsia"/>
                <w:b/>
                <w:color w:val="000000"/>
                <w:kern w:val="0"/>
                <w:sz w:val="24"/>
                <w:szCs w:val="24"/>
                <w:lang w:bidi="ar"/>
              </w:rPr>
              <w:lastRenderedPageBreak/>
              <w:t>附件</w:t>
            </w:r>
            <w:r>
              <w:rPr>
                <w:rFonts w:ascii="宋体" w:hAnsi="宋体" w:cs="宋体" w:hint="eastAsia"/>
                <w:b/>
                <w:color w:val="000000"/>
                <w:kern w:val="0"/>
                <w:sz w:val="24"/>
                <w:szCs w:val="24"/>
                <w:lang w:bidi="ar"/>
              </w:rPr>
              <w:t>1</w:t>
            </w:r>
            <w:r>
              <w:rPr>
                <w:rFonts w:ascii="宋体" w:hAnsi="宋体" w:cs="宋体" w:hint="eastAsia"/>
                <w:b/>
                <w:color w:val="000000"/>
                <w:kern w:val="0"/>
                <w:sz w:val="24"/>
                <w:szCs w:val="24"/>
                <w:lang w:bidi="ar"/>
              </w:rPr>
              <w:t>：</w:t>
            </w:r>
          </w:p>
          <w:p w:rsidR="00B92BC2" w:rsidRDefault="00B92BC2">
            <w:pPr>
              <w:widowControl/>
              <w:jc w:val="center"/>
              <w:textAlignment w:val="center"/>
              <w:rPr>
                <w:rFonts w:ascii="宋体" w:hAnsi="宋体" w:cs="宋体"/>
                <w:b/>
                <w:color w:val="000000"/>
                <w:kern w:val="0"/>
                <w:sz w:val="24"/>
                <w:szCs w:val="24"/>
                <w:lang w:bidi="ar"/>
              </w:rPr>
            </w:pPr>
          </w:p>
          <w:p w:rsidR="00B92BC2" w:rsidRDefault="005A096B">
            <w:pPr>
              <w:widowControl/>
              <w:jc w:val="center"/>
              <w:textAlignment w:val="center"/>
              <w:rPr>
                <w:rFonts w:ascii="宋体" w:hAnsi="宋体" w:cs="宋体"/>
                <w:b/>
                <w:color w:val="000000"/>
                <w:sz w:val="24"/>
                <w:szCs w:val="24"/>
              </w:rPr>
            </w:pPr>
            <w:r>
              <w:rPr>
                <w:rFonts w:ascii="宋体" w:hAnsi="宋体" w:cs="宋体" w:hint="eastAsia"/>
                <w:b/>
                <w:color w:val="000000"/>
                <w:kern w:val="0"/>
                <w:sz w:val="32"/>
                <w:szCs w:val="32"/>
                <w:lang w:bidi="ar"/>
              </w:rPr>
              <w:t>北京电子科技职业学院赴台交换生报名表</w:t>
            </w:r>
          </w:p>
        </w:tc>
      </w:tr>
      <w:tr w:rsidR="00B92BC2" w:rsidTr="003519B6">
        <w:trPr>
          <w:trHeight w:val="286"/>
        </w:trPr>
        <w:tc>
          <w:tcPr>
            <w:tcW w:w="1616" w:type="dxa"/>
            <w:shd w:val="clear" w:color="auto" w:fill="auto"/>
            <w:vAlign w:val="bottom"/>
          </w:tcPr>
          <w:p w:rsidR="00B92BC2" w:rsidRDefault="00B92BC2">
            <w:pPr>
              <w:rPr>
                <w:rFonts w:ascii="宋体" w:hAnsi="宋体" w:cs="宋体"/>
                <w:color w:val="000000"/>
                <w:sz w:val="24"/>
                <w:szCs w:val="24"/>
              </w:rPr>
            </w:pPr>
          </w:p>
        </w:tc>
        <w:tc>
          <w:tcPr>
            <w:tcW w:w="1270" w:type="dxa"/>
            <w:shd w:val="clear" w:color="auto" w:fill="auto"/>
            <w:vAlign w:val="bottom"/>
          </w:tcPr>
          <w:p w:rsidR="00B92BC2" w:rsidRDefault="00B92BC2">
            <w:pPr>
              <w:rPr>
                <w:rFonts w:ascii="宋体" w:hAnsi="宋体" w:cs="宋体"/>
                <w:color w:val="000000"/>
                <w:sz w:val="24"/>
                <w:szCs w:val="24"/>
              </w:rPr>
            </w:pPr>
          </w:p>
        </w:tc>
        <w:tc>
          <w:tcPr>
            <w:tcW w:w="1411" w:type="dxa"/>
            <w:shd w:val="clear" w:color="auto" w:fill="auto"/>
            <w:vAlign w:val="bottom"/>
          </w:tcPr>
          <w:p w:rsidR="00B92BC2" w:rsidRDefault="00B92BC2">
            <w:pPr>
              <w:rPr>
                <w:rFonts w:ascii="宋体" w:hAnsi="宋体" w:cs="宋体"/>
                <w:color w:val="000000"/>
                <w:sz w:val="24"/>
                <w:szCs w:val="24"/>
              </w:rPr>
            </w:pPr>
          </w:p>
        </w:tc>
        <w:tc>
          <w:tcPr>
            <w:tcW w:w="1510" w:type="dxa"/>
            <w:shd w:val="clear" w:color="auto" w:fill="auto"/>
            <w:vAlign w:val="bottom"/>
          </w:tcPr>
          <w:p w:rsidR="00B92BC2" w:rsidRDefault="00B92BC2">
            <w:pPr>
              <w:rPr>
                <w:rFonts w:ascii="宋体" w:hAnsi="宋体" w:cs="宋体"/>
                <w:color w:val="000000"/>
                <w:sz w:val="24"/>
                <w:szCs w:val="24"/>
              </w:rPr>
            </w:pPr>
          </w:p>
        </w:tc>
        <w:tc>
          <w:tcPr>
            <w:tcW w:w="1525" w:type="dxa"/>
            <w:gridSpan w:val="2"/>
            <w:shd w:val="clear" w:color="auto" w:fill="auto"/>
            <w:vAlign w:val="bottom"/>
          </w:tcPr>
          <w:p w:rsidR="00B92BC2" w:rsidRDefault="00B92BC2">
            <w:pPr>
              <w:rPr>
                <w:rFonts w:ascii="宋体" w:hAnsi="宋体" w:cs="宋体"/>
                <w:color w:val="000000"/>
                <w:sz w:val="24"/>
                <w:szCs w:val="24"/>
              </w:rPr>
            </w:pPr>
          </w:p>
        </w:tc>
        <w:tc>
          <w:tcPr>
            <w:tcW w:w="1081" w:type="dxa"/>
            <w:gridSpan w:val="2"/>
            <w:shd w:val="clear" w:color="auto" w:fill="auto"/>
            <w:vAlign w:val="bottom"/>
          </w:tcPr>
          <w:p w:rsidR="00B92BC2" w:rsidRDefault="00B92BC2">
            <w:pPr>
              <w:rPr>
                <w:rFonts w:ascii="宋体" w:hAnsi="宋体" w:cs="宋体"/>
                <w:color w:val="000000"/>
                <w:sz w:val="24"/>
                <w:szCs w:val="24"/>
              </w:rPr>
            </w:pPr>
          </w:p>
        </w:tc>
        <w:tc>
          <w:tcPr>
            <w:tcW w:w="1158" w:type="dxa"/>
            <w:shd w:val="clear" w:color="auto" w:fill="auto"/>
            <w:vAlign w:val="bottom"/>
          </w:tcPr>
          <w:p w:rsidR="00B92BC2" w:rsidRDefault="00B92BC2">
            <w:pPr>
              <w:rPr>
                <w:rFonts w:ascii="宋体" w:hAnsi="宋体" w:cs="宋体"/>
                <w:color w:val="000000"/>
                <w:sz w:val="24"/>
                <w:szCs w:val="24"/>
              </w:rPr>
            </w:pPr>
          </w:p>
        </w:tc>
      </w:tr>
      <w:tr w:rsidR="00B92BC2" w:rsidTr="003519B6">
        <w:trPr>
          <w:trHeight w:val="495"/>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姓名</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民族</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学院、专业</w:t>
            </w:r>
          </w:p>
        </w:tc>
        <w:tc>
          <w:tcPr>
            <w:tcW w:w="22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r>
      <w:tr w:rsidR="00B92BC2" w:rsidTr="003519B6">
        <w:trPr>
          <w:trHeight w:val="495"/>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性别</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出生日期</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年级、班级</w:t>
            </w:r>
          </w:p>
        </w:tc>
        <w:tc>
          <w:tcPr>
            <w:tcW w:w="22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r>
      <w:tr w:rsidR="00B92BC2" w:rsidTr="003519B6">
        <w:trPr>
          <w:trHeight w:val="495"/>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身份证号</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政治面貌</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在校职务</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r>
      <w:tr w:rsidR="00B92BC2" w:rsidTr="003519B6">
        <w:trPr>
          <w:trHeight w:val="495"/>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户口所在地</w:t>
            </w:r>
          </w:p>
        </w:tc>
        <w:tc>
          <w:tcPr>
            <w:tcW w:w="4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出生地</w:t>
            </w:r>
          </w:p>
        </w:tc>
        <w:tc>
          <w:tcPr>
            <w:tcW w:w="22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r>
      <w:tr w:rsidR="00B92BC2" w:rsidTr="003519B6">
        <w:trPr>
          <w:trHeight w:val="495"/>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3519B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联系电话</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电子邮箱</w:t>
            </w:r>
          </w:p>
        </w:tc>
        <w:tc>
          <w:tcPr>
            <w:tcW w:w="3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r>
      <w:tr w:rsidR="00B92BC2" w:rsidTr="003519B6">
        <w:trPr>
          <w:trHeight w:val="495"/>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QQ</w:t>
            </w:r>
            <w:r>
              <w:rPr>
                <w:rFonts w:ascii="宋体" w:hAnsi="宋体" w:cs="宋体" w:hint="eastAsia"/>
                <w:color w:val="000000"/>
                <w:kern w:val="0"/>
                <w:sz w:val="24"/>
                <w:szCs w:val="24"/>
                <w:lang w:bidi="ar"/>
              </w:rPr>
              <w:t>号码</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510" w:type="dxa"/>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学号</w:t>
            </w:r>
          </w:p>
        </w:tc>
        <w:tc>
          <w:tcPr>
            <w:tcW w:w="3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r>
      <w:tr w:rsidR="00B92BC2" w:rsidTr="003519B6">
        <w:trPr>
          <w:trHeight w:val="1290"/>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3519B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所学</w:t>
            </w:r>
            <w:r w:rsidR="005A096B">
              <w:rPr>
                <w:rFonts w:ascii="宋体" w:hAnsi="宋体" w:cs="宋体" w:hint="eastAsia"/>
                <w:color w:val="000000"/>
                <w:kern w:val="0"/>
                <w:sz w:val="24"/>
                <w:szCs w:val="24"/>
                <w:lang w:bidi="ar"/>
              </w:rPr>
              <w:t>专业介绍及主修课程</w:t>
            </w:r>
          </w:p>
        </w:tc>
        <w:tc>
          <w:tcPr>
            <w:tcW w:w="795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r>
      <w:tr w:rsidR="00B92BC2" w:rsidTr="003519B6">
        <w:trPr>
          <w:trHeight w:val="750"/>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特长爱好</w:t>
            </w:r>
          </w:p>
        </w:tc>
        <w:tc>
          <w:tcPr>
            <w:tcW w:w="795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r>
      <w:tr w:rsidR="00B92BC2" w:rsidTr="003519B6">
        <w:trPr>
          <w:trHeight w:val="495"/>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英语水平</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计算机水平</w:t>
            </w:r>
          </w:p>
        </w:tc>
        <w:tc>
          <w:tcPr>
            <w:tcW w:w="3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r>
      <w:tr w:rsidR="00B92BC2" w:rsidTr="003519B6">
        <w:trPr>
          <w:trHeight w:val="1350"/>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获奖情况</w:t>
            </w:r>
          </w:p>
        </w:tc>
        <w:tc>
          <w:tcPr>
            <w:tcW w:w="795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r>
      <w:tr w:rsidR="00B92BC2" w:rsidTr="003519B6">
        <w:trPr>
          <w:trHeight w:val="495"/>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家庭住址</w:t>
            </w:r>
          </w:p>
        </w:tc>
        <w:tc>
          <w:tcPr>
            <w:tcW w:w="52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家庭电话</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r>
      <w:tr w:rsidR="00B92BC2" w:rsidTr="003519B6">
        <w:trPr>
          <w:trHeight w:val="495"/>
        </w:trPr>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父亲姓名</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工作单位</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手机</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r>
      <w:tr w:rsidR="00B92BC2" w:rsidTr="003519B6">
        <w:trPr>
          <w:trHeight w:val="495"/>
        </w:trPr>
        <w:tc>
          <w:tcPr>
            <w:tcW w:w="1616" w:type="dxa"/>
            <w:tcBorders>
              <w:top w:val="single" w:sz="4" w:space="0" w:color="000000"/>
              <w:left w:val="single" w:sz="4" w:space="0" w:color="000000"/>
              <w:bottom w:val="single" w:sz="4" w:space="0" w:color="auto"/>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母亲姓名</w:t>
            </w:r>
          </w:p>
        </w:tc>
        <w:tc>
          <w:tcPr>
            <w:tcW w:w="1270" w:type="dxa"/>
            <w:tcBorders>
              <w:top w:val="single" w:sz="4" w:space="0" w:color="000000"/>
              <w:left w:val="single" w:sz="4" w:space="0" w:color="000000"/>
              <w:bottom w:val="single" w:sz="4" w:space="0" w:color="auto"/>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411" w:type="dxa"/>
            <w:tcBorders>
              <w:top w:val="single" w:sz="4" w:space="0" w:color="000000"/>
              <w:left w:val="single" w:sz="4" w:space="0" w:color="000000"/>
              <w:bottom w:val="single" w:sz="4" w:space="0" w:color="auto"/>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工作单位</w:t>
            </w:r>
          </w:p>
        </w:tc>
        <w:tc>
          <w:tcPr>
            <w:tcW w:w="252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92BC2" w:rsidRDefault="005A096B">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手机</w:t>
            </w:r>
          </w:p>
        </w:tc>
        <w:tc>
          <w:tcPr>
            <w:tcW w:w="161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92BC2" w:rsidRDefault="00B92BC2">
            <w:pPr>
              <w:jc w:val="center"/>
              <w:rPr>
                <w:rFonts w:ascii="宋体" w:hAnsi="宋体" w:cs="宋体"/>
                <w:color w:val="000000"/>
                <w:sz w:val="24"/>
                <w:szCs w:val="24"/>
              </w:rPr>
            </w:pPr>
          </w:p>
        </w:tc>
      </w:tr>
      <w:tr w:rsidR="003519B6" w:rsidTr="003519B6">
        <w:trPr>
          <w:trHeight w:val="2800"/>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3519B6" w:rsidRDefault="003519B6" w:rsidP="00A32055">
            <w:pPr>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在校表现   （所在学院填写）</w:t>
            </w:r>
          </w:p>
        </w:tc>
        <w:tc>
          <w:tcPr>
            <w:tcW w:w="79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519B6" w:rsidRDefault="003519B6">
            <w:pPr>
              <w:jc w:val="center"/>
              <w:rPr>
                <w:rFonts w:ascii="宋体" w:hAnsi="宋体" w:cs="宋体" w:hint="eastAsia"/>
                <w:color w:val="000000"/>
                <w:sz w:val="24"/>
                <w:szCs w:val="24"/>
              </w:rPr>
            </w:pPr>
          </w:p>
          <w:p w:rsidR="003519B6" w:rsidRDefault="003519B6">
            <w:pPr>
              <w:jc w:val="center"/>
              <w:rPr>
                <w:rFonts w:ascii="宋体" w:hAnsi="宋体" w:cs="宋体" w:hint="eastAsia"/>
                <w:color w:val="000000"/>
                <w:sz w:val="24"/>
                <w:szCs w:val="24"/>
              </w:rPr>
            </w:pPr>
          </w:p>
          <w:p w:rsidR="003519B6" w:rsidRDefault="003519B6">
            <w:pPr>
              <w:jc w:val="center"/>
              <w:rPr>
                <w:rFonts w:ascii="宋体" w:hAnsi="宋体" w:cs="宋体" w:hint="eastAsia"/>
                <w:color w:val="000000"/>
                <w:sz w:val="24"/>
                <w:szCs w:val="24"/>
              </w:rPr>
            </w:pPr>
          </w:p>
          <w:p w:rsidR="003519B6" w:rsidRDefault="003519B6">
            <w:pPr>
              <w:jc w:val="center"/>
              <w:rPr>
                <w:rFonts w:ascii="宋体" w:hAnsi="宋体" w:cs="宋体" w:hint="eastAsia"/>
                <w:color w:val="000000"/>
                <w:sz w:val="24"/>
                <w:szCs w:val="24"/>
              </w:rPr>
            </w:pPr>
          </w:p>
          <w:p w:rsidR="003519B6" w:rsidRDefault="003519B6">
            <w:pPr>
              <w:jc w:val="center"/>
              <w:rPr>
                <w:rFonts w:ascii="宋体" w:hAnsi="宋体" w:cs="宋体" w:hint="eastAsia"/>
                <w:color w:val="000000"/>
                <w:sz w:val="24"/>
                <w:szCs w:val="24"/>
              </w:rPr>
            </w:pPr>
          </w:p>
          <w:p w:rsidR="003519B6" w:rsidRDefault="003519B6" w:rsidP="003519B6">
            <w:pPr>
              <w:jc w:val="center"/>
              <w:rPr>
                <w:rFonts w:ascii="宋体" w:hAnsi="宋体" w:cs="宋体" w:hint="eastAsia"/>
                <w:color w:val="000000"/>
                <w:sz w:val="24"/>
                <w:szCs w:val="24"/>
              </w:rPr>
            </w:pPr>
            <w:r>
              <w:rPr>
                <w:rFonts w:ascii="宋体" w:hAnsi="宋体" w:cs="宋体" w:hint="eastAsia"/>
                <w:color w:val="000000"/>
                <w:sz w:val="24"/>
                <w:szCs w:val="24"/>
              </w:rPr>
              <w:t>负责人签字</w:t>
            </w:r>
            <w:r>
              <w:rPr>
                <w:rFonts w:ascii="宋体" w:hAnsi="宋体" w:cs="宋体" w:hint="eastAsia"/>
                <w:color w:val="000000"/>
                <w:sz w:val="24"/>
                <w:szCs w:val="24"/>
              </w:rPr>
              <w:t>（</w:t>
            </w:r>
            <w:r>
              <w:rPr>
                <w:rFonts w:ascii="宋体" w:hAnsi="宋体" w:cs="宋体" w:hint="eastAsia"/>
                <w:color w:val="000000"/>
                <w:sz w:val="24"/>
                <w:szCs w:val="24"/>
              </w:rPr>
              <w:t>盖章）：</w:t>
            </w:r>
          </w:p>
          <w:p w:rsidR="003519B6" w:rsidRDefault="003519B6" w:rsidP="003519B6">
            <w:pPr>
              <w:jc w:val="center"/>
              <w:rPr>
                <w:rFonts w:ascii="宋体" w:hAnsi="宋体" w:cs="宋体" w:hint="eastAsia"/>
                <w:color w:val="000000"/>
                <w:sz w:val="24"/>
                <w:szCs w:val="24"/>
              </w:rPr>
            </w:pPr>
          </w:p>
          <w:p w:rsidR="003519B6" w:rsidRDefault="003519B6" w:rsidP="003519B6">
            <w:pPr>
              <w:jc w:val="center"/>
              <w:rPr>
                <w:rFonts w:ascii="宋体" w:hAnsi="宋体" w:cs="宋体"/>
                <w:color w:val="000000"/>
                <w:sz w:val="24"/>
                <w:szCs w:val="24"/>
              </w:rPr>
            </w:pPr>
            <w:r>
              <w:rPr>
                <w:rFonts w:ascii="宋体" w:hAnsi="宋体" w:cs="宋体" w:hint="eastAsia"/>
                <w:color w:val="000000"/>
                <w:sz w:val="24"/>
                <w:szCs w:val="24"/>
              </w:rPr>
              <w:t xml:space="preserve">                                年    月   日</w:t>
            </w:r>
          </w:p>
        </w:tc>
      </w:tr>
      <w:tr w:rsidR="00B92BC2" w:rsidTr="003519B6">
        <w:trPr>
          <w:trHeight w:val="286"/>
        </w:trPr>
        <w:tc>
          <w:tcPr>
            <w:tcW w:w="1616" w:type="dxa"/>
            <w:tcBorders>
              <w:top w:val="single" w:sz="4" w:space="0" w:color="auto"/>
            </w:tcBorders>
            <w:shd w:val="clear" w:color="auto" w:fill="auto"/>
            <w:vAlign w:val="bottom"/>
          </w:tcPr>
          <w:p w:rsidR="00B92BC2" w:rsidRDefault="00B92BC2">
            <w:pPr>
              <w:rPr>
                <w:rFonts w:ascii="宋体" w:hAnsi="宋体" w:cs="宋体"/>
                <w:color w:val="000000"/>
                <w:sz w:val="24"/>
                <w:szCs w:val="24"/>
              </w:rPr>
            </w:pPr>
          </w:p>
        </w:tc>
        <w:tc>
          <w:tcPr>
            <w:tcW w:w="1270" w:type="dxa"/>
            <w:tcBorders>
              <w:top w:val="single" w:sz="4" w:space="0" w:color="auto"/>
            </w:tcBorders>
            <w:shd w:val="clear" w:color="auto" w:fill="auto"/>
            <w:vAlign w:val="bottom"/>
          </w:tcPr>
          <w:p w:rsidR="00B92BC2" w:rsidRDefault="00B92BC2">
            <w:pPr>
              <w:rPr>
                <w:rFonts w:ascii="宋体" w:hAnsi="宋体" w:cs="宋体"/>
                <w:color w:val="000000"/>
                <w:sz w:val="24"/>
                <w:szCs w:val="24"/>
              </w:rPr>
            </w:pPr>
          </w:p>
        </w:tc>
        <w:tc>
          <w:tcPr>
            <w:tcW w:w="1411" w:type="dxa"/>
            <w:tcBorders>
              <w:top w:val="single" w:sz="4" w:space="0" w:color="auto"/>
            </w:tcBorders>
            <w:shd w:val="clear" w:color="auto" w:fill="auto"/>
            <w:vAlign w:val="bottom"/>
          </w:tcPr>
          <w:p w:rsidR="00B92BC2" w:rsidRDefault="00B92BC2">
            <w:pPr>
              <w:rPr>
                <w:rFonts w:ascii="宋体" w:hAnsi="宋体" w:cs="宋体"/>
                <w:color w:val="000000"/>
                <w:sz w:val="24"/>
                <w:szCs w:val="24"/>
              </w:rPr>
            </w:pPr>
          </w:p>
        </w:tc>
        <w:tc>
          <w:tcPr>
            <w:tcW w:w="1510" w:type="dxa"/>
            <w:tcBorders>
              <w:top w:val="single" w:sz="4" w:space="0" w:color="auto"/>
            </w:tcBorders>
            <w:shd w:val="clear" w:color="auto" w:fill="auto"/>
            <w:vAlign w:val="bottom"/>
          </w:tcPr>
          <w:p w:rsidR="00B92BC2" w:rsidRDefault="00B92BC2">
            <w:pPr>
              <w:rPr>
                <w:rFonts w:ascii="宋体" w:hAnsi="宋体" w:cs="宋体"/>
                <w:color w:val="000000"/>
                <w:sz w:val="24"/>
                <w:szCs w:val="24"/>
              </w:rPr>
            </w:pPr>
          </w:p>
        </w:tc>
        <w:tc>
          <w:tcPr>
            <w:tcW w:w="1525" w:type="dxa"/>
            <w:gridSpan w:val="2"/>
            <w:tcBorders>
              <w:top w:val="single" w:sz="4" w:space="0" w:color="auto"/>
            </w:tcBorders>
            <w:shd w:val="clear" w:color="auto" w:fill="auto"/>
            <w:vAlign w:val="bottom"/>
          </w:tcPr>
          <w:p w:rsidR="00B92BC2" w:rsidRDefault="00B92BC2">
            <w:pPr>
              <w:rPr>
                <w:rFonts w:ascii="宋体" w:hAnsi="宋体" w:cs="宋体"/>
                <w:color w:val="000000"/>
                <w:sz w:val="24"/>
                <w:szCs w:val="24"/>
              </w:rPr>
            </w:pPr>
          </w:p>
        </w:tc>
        <w:tc>
          <w:tcPr>
            <w:tcW w:w="1081" w:type="dxa"/>
            <w:gridSpan w:val="2"/>
            <w:tcBorders>
              <w:top w:val="single" w:sz="4" w:space="0" w:color="auto"/>
            </w:tcBorders>
            <w:shd w:val="clear" w:color="auto" w:fill="auto"/>
            <w:vAlign w:val="bottom"/>
          </w:tcPr>
          <w:p w:rsidR="00B92BC2" w:rsidRDefault="00B92BC2">
            <w:pPr>
              <w:rPr>
                <w:rFonts w:ascii="宋体" w:hAnsi="宋体" w:cs="宋体"/>
                <w:color w:val="000000"/>
                <w:sz w:val="24"/>
                <w:szCs w:val="24"/>
              </w:rPr>
            </w:pPr>
          </w:p>
        </w:tc>
        <w:tc>
          <w:tcPr>
            <w:tcW w:w="1158" w:type="dxa"/>
            <w:tcBorders>
              <w:top w:val="single" w:sz="4" w:space="0" w:color="auto"/>
            </w:tcBorders>
            <w:shd w:val="clear" w:color="auto" w:fill="auto"/>
            <w:vAlign w:val="bottom"/>
          </w:tcPr>
          <w:p w:rsidR="00B92BC2" w:rsidRDefault="00B92BC2">
            <w:pPr>
              <w:rPr>
                <w:rFonts w:ascii="宋体" w:hAnsi="宋体" w:cs="宋体"/>
                <w:color w:val="000000"/>
                <w:sz w:val="24"/>
                <w:szCs w:val="24"/>
              </w:rPr>
            </w:pPr>
          </w:p>
        </w:tc>
      </w:tr>
    </w:tbl>
    <w:p w:rsidR="005A096B" w:rsidRDefault="005A096B">
      <w:pPr>
        <w:jc w:val="center"/>
        <w:rPr>
          <w:rFonts w:hint="eastAsia"/>
          <w:b/>
          <w:bCs/>
          <w:sz w:val="36"/>
          <w:szCs w:val="36"/>
        </w:rPr>
      </w:pPr>
    </w:p>
    <w:p w:rsidR="005A096B" w:rsidRDefault="005A096B">
      <w:pPr>
        <w:jc w:val="center"/>
        <w:rPr>
          <w:rFonts w:hint="eastAsia"/>
          <w:b/>
          <w:bCs/>
          <w:sz w:val="36"/>
          <w:szCs w:val="36"/>
        </w:rPr>
      </w:pPr>
    </w:p>
    <w:p w:rsidR="00B92BC2" w:rsidRDefault="005A096B">
      <w:pPr>
        <w:jc w:val="center"/>
        <w:rPr>
          <w:b/>
          <w:bCs/>
          <w:sz w:val="36"/>
          <w:szCs w:val="36"/>
        </w:rPr>
      </w:pPr>
      <w:r>
        <w:rPr>
          <w:rFonts w:hint="eastAsia"/>
          <w:b/>
          <w:bCs/>
          <w:sz w:val="36"/>
          <w:szCs w:val="36"/>
        </w:rPr>
        <w:t>家长知情同意书</w:t>
      </w:r>
    </w:p>
    <w:p w:rsidR="00B92BC2" w:rsidRDefault="00B92BC2">
      <w:pPr>
        <w:rPr>
          <w:rFonts w:ascii="仿宋" w:eastAsia="仿宋" w:hAnsi="仿宋" w:cs="仿宋"/>
          <w:sz w:val="30"/>
          <w:szCs w:val="30"/>
        </w:rPr>
      </w:pPr>
    </w:p>
    <w:p w:rsidR="005A096B" w:rsidRDefault="005A096B" w:rsidP="005A096B">
      <w:pPr>
        <w:ind w:firstLineChars="213" w:firstLine="639"/>
        <w:rPr>
          <w:rFonts w:ascii="仿宋" w:eastAsia="仿宋" w:hAnsi="仿宋" w:cs="仿宋" w:hint="eastAsia"/>
          <w:sz w:val="30"/>
          <w:szCs w:val="30"/>
        </w:rPr>
      </w:pPr>
      <w:r w:rsidRPr="005A096B">
        <w:rPr>
          <w:rFonts w:ascii="仿宋" w:eastAsia="仿宋" w:hAnsi="仿宋" w:cs="仿宋" w:hint="eastAsia"/>
          <w:sz w:val="30"/>
          <w:szCs w:val="30"/>
        </w:rPr>
        <w:t>兹有</w:t>
      </w:r>
      <w:r>
        <w:rPr>
          <w:rFonts w:ascii="仿宋" w:eastAsia="仿宋" w:hAnsi="仿宋" w:cs="仿宋" w:hint="eastAsia"/>
          <w:sz w:val="30"/>
          <w:szCs w:val="30"/>
        </w:rPr>
        <w:t>________________、</w:t>
      </w:r>
      <w:bookmarkStart w:id="0" w:name="_GoBack"/>
      <w:bookmarkEnd w:id="0"/>
      <w:r>
        <w:rPr>
          <w:rFonts w:ascii="仿宋" w:eastAsia="仿宋" w:hAnsi="仿宋" w:cs="仿宋" w:hint="eastAsia"/>
          <w:sz w:val="30"/>
          <w:szCs w:val="30"/>
        </w:rPr>
        <w:t>__________________</w:t>
      </w:r>
      <w:r>
        <w:rPr>
          <w:rFonts w:ascii="仿宋" w:eastAsia="仿宋" w:hAnsi="仿宋" w:cs="仿宋" w:hint="eastAsia"/>
          <w:sz w:val="30"/>
          <w:szCs w:val="30"/>
        </w:rPr>
        <w:t>（父母姓名），同意其</w:t>
      </w:r>
      <w:r>
        <w:rPr>
          <w:rFonts w:ascii="仿宋" w:eastAsia="仿宋" w:hAnsi="仿宋" w:cs="仿宋" w:hint="eastAsia"/>
          <w:sz w:val="30"/>
          <w:szCs w:val="30"/>
        </w:rPr>
        <w:t>____________</w:t>
      </w:r>
      <w:r>
        <w:rPr>
          <w:rFonts w:ascii="仿宋" w:eastAsia="仿宋" w:hAnsi="仿宋" w:cs="仿宋" w:hint="eastAsia"/>
          <w:sz w:val="30"/>
          <w:szCs w:val="30"/>
        </w:rPr>
        <w:t>（家庭关系），姓名：</w:t>
      </w:r>
      <w:r>
        <w:rPr>
          <w:rFonts w:ascii="仿宋" w:eastAsia="仿宋" w:hAnsi="仿宋" w:cs="仿宋" w:hint="eastAsia"/>
          <w:sz w:val="30"/>
          <w:szCs w:val="30"/>
        </w:rPr>
        <w:t>___________________</w:t>
      </w:r>
      <w:r>
        <w:rPr>
          <w:rFonts w:ascii="仿宋" w:eastAsia="仿宋" w:hAnsi="仿宋" w:cs="仿宋" w:hint="eastAsia"/>
          <w:sz w:val="30"/>
          <w:szCs w:val="30"/>
        </w:rPr>
        <w:t>，出生日期：</w:t>
      </w:r>
      <w:r>
        <w:rPr>
          <w:rFonts w:ascii="仿宋" w:eastAsia="仿宋" w:hAnsi="仿宋" w:cs="仿宋" w:hint="eastAsia"/>
          <w:sz w:val="30"/>
          <w:szCs w:val="30"/>
        </w:rPr>
        <w:t>______________</w:t>
      </w:r>
      <w:r>
        <w:rPr>
          <w:rFonts w:ascii="仿宋" w:eastAsia="仿宋" w:hAnsi="仿宋" w:cs="仿宋" w:hint="eastAsia"/>
          <w:sz w:val="30"/>
          <w:szCs w:val="30"/>
        </w:rPr>
        <w:t>，身份证号：</w:t>
      </w:r>
      <w:r>
        <w:rPr>
          <w:rFonts w:ascii="仿宋" w:eastAsia="仿宋" w:hAnsi="仿宋" w:cs="仿宋" w:hint="eastAsia"/>
          <w:sz w:val="30"/>
          <w:szCs w:val="30"/>
        </w:rPr>
        <w:t>___________________</w:t>
      </w:r>
      <w:r>
        <w:rPr>
          <w:rFonts w:ascii="仿宋" w:eastAsia="仿宋" w:hAnsi="仿宋" w:cs="仿宋" w:hint="eastAsia"/>
          <w:sz w:val="30"/>
          <w:szCs w:val="30"/>
        </w:rPr>
        <w:t>，学院系：</w:t>
      </w:r>
      <w:r>
        <w:rPr>
          <w:rFonts w:ascii="仿宋" w:eastAsia="仿宋" w:hAnsi="仿宋" w:cs="仿宋" w:hint="eastAsia"/>
          <w:sz w:val="30"/>
          <w:szCs w:val="30"/>
          <w:u w:val="single"/>
        </w:rPr>
        <w:t xml:space="preserve">                     </w:t>
      </w:r>
      <w:r>
        <w:rPr>
          <w:rFonts w:ascii="仿宋" w:eastAsia="仿宋" w:hAnsi="仿宋" w:cs="仿宋" w:hint="eastAsia"/>
          <w:sz w:val="30"/>
          <w:szCs w:val="30"/>
        </w:rPr>
        <w:t>,</w:t>
      </w:r>
      <w:r>
        <w:rPr>
          <w:rFonts w:ascii="仿宋" w:eastAsia="仿宋" w:hAnsi="仿宋" w:cs="仿宋" w:hint="eastAsia"/>
          <w:sz w:val="30"/>
          <w:szCs w:val="30"/>
        </w:rPr>
        <w:t>参加北京电子科技职业学院</w:t>
      </w:r>
      <w:r>
        <w:rPr>
          <w:rFonts w:ascii="仿宋" w:eastAsia="仿宋" w:hAnsi="仿宋" w:cs="仿宋" w:hint="eastAsia"/>
          <w:sz w:val="30"/>
          <w:szCs w:val="30"/>
        </w:rPr>
        <w:t>赴台交流学习项目</w:t>
      </w:r>
      <w:r>
        <w:rPr>
          <w:rFonts w:ascii="仿宋" w:eastAsia="仿宋" w:hAnsi="仿宋" w:cs="仿宋" w:hint="eastAsia"/>
          <w:sz w:val="30"/>
          <w:szCs w:val="30"/>
        </w:rPr>
        <w:t>,</w:t>
      </w:r>
      <w:r>
        <w:rPr>
          <w:rFonts w:ascii="仿宋" w:eastAsia="仿宋" w:hAnsi="仿宋" w:cs="仿宋" w:hint="eastAsia"/>
          <w:sz w:val="30"/>
          <w:szCs w:val="30"/>
        </w:rPr>
        <w:t>并充分知悉相关</w:t>
      </w:r>
      <w:r w:rsidR="003519B6">
        <w:rPr>
          <w:rFonts w:ascii="仿宋" w:eastAsia="仿宋" w:hAnsi="仿宋" w:cs="仿宋" w:hint="eastAsia"/>
          <w:sz w:val="30"/>
          <w:szCs w:val="30"/>
        </w:rPr>
        <w:t>要求和</w:t>
      </w:r>
      <w:r>
        <w:rPr>
          <w:rFonts w:ascii="仿宋" w:eastAsia="仿宋" w:hAnsi="仿宋" w:cs="仿宋" w:hint="eastAsia"/>
          <w:sz w:val="30"/>
          <w:szCs w:val="30"/>
        </w:rPr>
        <w:t>费用支出情况。</w:t>
      </w:r>
    </w:p>
    <w:p w:rsidR="00B92BC2" w:rsidRDefault="005A096B" w:rsidP="005A096B">
      <w:pPr>
        <w:ind w:firstLineChars="213" w:firstLine="639"/>
        <w:rPr>
          <w:rFonts w:ascii="仿宋" w:eastAsia="仿宋" w:hAnsi="仿宋" w:cs="仿宋"/>
          <w:b/>
          <w:sz w:val="30"/>
          <w:szCs w:val="30"/>
        </w:rPr>
      </w:pPr>
      <w:proofErr w:type="gramStart"/>
      <w:r>
        <w:rPr>
          <w:rFonts w:ascii="仿宋" w:eastAsia="仿宋" w:hAnsi="仿宋" w:cs="仿宋" w:hint="eastAsia"/>
          <w:sz w:val="30"/>
          <w:szCs w:val="30"/>
        </w:rPr>
        <w:t>特签此同意</w:t>
      </w:r>
      <w:proofErr w:type="gramEnd"/>
      <w:r>
        <w:rPr>
          <w:rFonts w:ascii="仿宋" w:eastAsia="仿宋" w:hAnsi="仿宋" w:cs="仿宋" w:hint="eastAsia"/>
          <w:sz w:val="30"/>
          <w:szCs w:val="30"/>
        </w:rPr>
        <w:t>书。</w:t>
      </w:r>
    </w:p>
    <w:p w:rsidR="005A096B" w:rsidRDefault="005A096B">
      <w:pPr>
        <w:jc w:val="right"/>
        <w:rPr>
          <w:rFonts w:ascii="仿宋" w:eastAsia="仿宋" w:hAnsi="仿宋" w:cs="仿宋" w:hint="eastAsia"/>
          <w:b/>
          <w:sz w:val="30"/>
          <w:szCs w:val="30"/>
        </w:rPr>
      </w:pPr>
    </w:p>
    <w:p w:rsidR="005A096B" w:rsidRDefault="005A096B">
      <w:pPr>
        <w:jc w:val="right"/>
        <w:rPr>
          <w:rFonts w:ascii="仿宋" w:eastAsia="仿宋" w:hAnsi="仿宋" w:cs="仿宋" w:hint="eastAsia"/>
          <w:b/>
          <w:sz w:val="30"/>
          <w:szCs w:val="30"/>
        </w:rPr>
      </w:pPr>
    </w:p>
    <w:p w:rsidR="005A096B" w:rsidRDefault="005A096B">
      <w:pPr>
        <w:jc w:val="right"/>
        <w:rPr>
          <w:rFonts w:ascii="仿宋" w:eastAsia="仿宋" w:hAnsi="仿宋" w:cs="仿宋" w:hint="eastAsia"/>
          <w:b/>
          <w:sz w:val="30"/>
          <w:szCs w:val="30"/>
        </w:rPr>
      </w:pPr>
    </w:p>
    <w:p w:rsidR="00B92BC2" w:rsidRDefault="005A096B">
      <w:pPr>
        <w:jc w:val="right"/>
        <w:rPr>
          <w:rFonts w:ascii="仿宋" w:eastAsia="仿宋" w:hAnsi="仿宋" w:cs="仿宋"/>
          <w:sz w:val="30"/>
          <w:szCs w:val="30"/>
        </w:rPr>
      </w:pPr>
      <w:r>
        <w:rPr>
          <w:rFonts w:ascii="仿宋" w:eastAsia="仿宋" w:hAnsi="仿宋" w:cs="仿宋" w:hint="eastAsia"/>
          <w:b/>
          <w:sz w:val="30"/>
          <w:szCs w:val="30"/>
        </w:rPr>
        <w:t>父母签名：</w:t>
      </w:r>
      <w:r>
        <w:rPr>
          <w:rFonts w:ascii="仿宋" w:eastAsia="仿宋" w:hAnsi="仿宋" w:cs="仿宋" w:hint="eastAsia"/>
          <w:sz w:val="30"/>
          <w:szCs w:val="30"/>
        </w:rPr>
        <w:t>__________/___________</w:t>
      </w:r>
    </w:p>
    <w:p w:rsidR="00B92BC2" w:rsidRDefault="005A096B">
      <w:pPr>
        <w:jc w:val="cente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b/>
          <w:sz w:val="30"/>
          <w:szCs w:val="30"/>
        </w:rPr>
        <w:t xml:space="preserve"> </w:t>
      </w:r>
      <w:r>
        <w:rPr>
          <w:rFonts w:ascii="仿宋" w:eastAsia="仿宋" w:hAnsi="仿宋" w:cs="仿宋" w:hint="eastAsia"/>
          <w:b/>
          <w:sz w:val="30"/>
          <w:szCs w:val="30"/>
        </w:rPr>
        <w:t>日期：</w:t>
      </w:r>
      <w:r>
        <w:rPr>
          <w:rFonts w:ascii="仿宋" w:eastAsia="仿宋" w:hAnsi="仿宋" w:cs="仿宋" w:hint="eastAsia"/>
          <w:sz w:val="30"/>
          <w:szCs w:val="30"/>
        </w:rPr>
        <w:t>_____________________</w:t>
      </w:r>
    </w:p>
    <w:sectPr w:rsidR="00B92BC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096B">
      <w:r>
        <w:separator/>
      </w:r>
    </w:p>
  </w:endnote>
  <w:endnote w:type="continuationSeparator" w:id="0">
    <w:p w:rsidR="00000000" w:rsidRDefault="005A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C2" w:rsidRDefault="005A096B">
    <w:pPr>
      <w:pStyle w:val="a4"/>
      <w:jc w:val="center"/>
    </w:pPr>
    <w:r>
      <w:rPr>
        <w:rFonts w:hint="eastAsia"/>
      </w:rPr>
      <w:fldChar w:fldCharType="begin"/>
    </w:r>
    <w:r>
      <w:rPr>
        <w:rFonts w:hint="eastAsia"/>
      </w:rPr>
      <w:instrText xml:space="preserve"> PAGE  \* MERGEFORMAT </w:instrText>
    </w:r>
    <w:r>
      <w:rPr>
        <w:rFonts w:hint="eastAsia"/>
      </w:rPr>
      <w:fldChar w:fldCharType="separate"/>
    </w:r>
    <w:r>
      <w:rPr>
        <w:noProof/>
      </w:rPr>
      <w:t>6</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096B">
      <w:r>
        <w:separator/>
      </w:r>
    </w:p>
  </w:footnote>
  <w:footnote w:type="continuationSeparator" w:id="0">
    <w:p w:rsidR="00000000" w:rsidRDefault="005A0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1DD"/>
    <w:rsid w:val="000150E1"/>
    <w:rsid w:val="000239C6"/>
    <w:rsid w:val="00092A00"/>
    <w:rsid w:val="00141A6A"/>
    <w:rsid w:val="00152C98"/>
    <w:rsid w:val="001F4DD1"/>
    <w:rsid w:val="002362F5"/>
    <w:rsid w:val="00236A16"/>
    <w:rsid w:val="00254A2F"/>
    <w:rsid w:val="0029479D"/>
    <w:rsid w:val="002C28D1"/>
    <w:rsid w:val="00304BCE"/>
    <w:rsid w:val="003519B6"/>
    <w:rsid w:val="00366295"/>
    <w:rsid w:val="003C471F"/>
    <w:rsid w:val="003D6CF6"/>
    <w:rsid w:val="003F6FCA"/>
    <w:rsid w:val="003F7340"/>
    <w:rsid w:val="00447266"/>
    <w:rsid w:val="00473A78"/>
    <w:rsid w:val="004A3A5F"/>
    <w:rsid w:val="00501E56"/>
    <w:rsid w:val="00554CE4"/>
    <w:rsid w:val="005A096B"/>
    <w:rsid w:val="005E3C84"/>
    <w:rsid w:val="006534E2"/>
    <w:rsid w:val="00662268"/>
    <w:rsid w:val="006B58F0"/>
    <w:rsid w:val="006B78B1"/>
    <w:rsid w:val="00701473"/>
    <w:rsid w:val="007542CC"/>
    <w:rsid w:val="007C4D41"/>
    <w:rsid w:val="007E1AD6"/>
    <w:rsid w:val="008F46B5"/>
    <w:rsid w:val="00925656"/>
    <w:rsid w:val="009835E4"/>
    <w:rsid w:val="009A22E9"/>
    <w:rsid w:val="009D6549"/>
    <w:rsid w:val="009F2342"/>
    <w:rsid w:val="00A01ACC"/>
    <w:rsid w:val="00A5578E"/>
    <w:rsid w:val="00A84F50"/>
    <w:rsid w:val="00AC424C"/>
    <w:rsid w:val="00B00CD0"/>
    <w:rsid w:val="00B375B4"/>
    <w:rsid w:val="00B774B5"/>
    <w:rsid w:val="00B92BC2"/>
    <w:rsid w:val="00BB7783"/>
    <w:rsid w:val="00BC16B3"/>
    <w:rsid w:val="00BF6F23"/>
    <w:rsid w:val="00C06DCC"/>
    <w:rsid w:val="00C14860"/>
    <w:rsid w:val="00C30BC3"/>
    <w:rsid w:val="00CC0211"/>
    <w:rsid w:val="00CE0937"/>
    <w:rsid w:val="00D31096"/>
    <w:rsid w:val="00D52274"/>
    <w:rsid w:val="00D60D67"/>
    <w:rsid w:val="00DE71DD"/>
    <w:rsid w:val="00E133D7"/>
    <w:rsid w:val="00E4730D"/>
    <w:rsid w:val="00EA3D78"/>
    <w:rsid w:val="00EB0BAA"/>
    <w:rsid w:val="00ED0436"/>
    <w:rsid w:val="00EE784C"/>
    <w:rsid w:val="00F42093"/>
    <w:rsid w:val="00F450C3"/>
    <w:rsid w:val="00F75B97"/>
    <w:rsid w:val="00F81B7B"/>
    <w:rsid w:val="13DB1BC3"/>
    <w:rsid w:val="1D103CE5"/>
    <w:rsid w:val="20D015DD"/>
    <w:rsid w:val="23D53331"/>
    <w:rsid w:val="337B434F"/>
    <w:rsid w:val="3EBF7AFF"/>
    <w:rsid w:val="4D251E96"/>
    <w:rsid w:val="4FF07DAA"/>
    <w:rsid w:val="63FB66D7"/>
    <w:rsid w:val="66D7072F"/>
    <w:rsid w:val="69AF7806"/>
    <w:rsid w:val="6E105DB8"/>
    <w:rsid w:val="794D4475"/>
    <w:rsid w:val="7FD34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semiHidden/>
    <w:qFormat/>
    <w:locked/>
    <w:rPr>
      <w:sz w:val="18"/>
      <w:szCs w:val="18"/>
    </w:rPr>
  </w:style>
  <w:style w:type="character" w:customStyle="1" w:styleId="Char0">
    <w:name w:val="页脚 Char"/>
    <w:basedOn w:val="a0"/>
    <w:link w:val="a4"/>
    <w:uiPriority w:val="99"/>
    <w:semiHidden/>
    <w:qFormat/>
    <w:locked/>
    <w:rPr>
      <w:sz w:val="18"/>
      <w:szCs w:val="18"/>
    </w:rPr>
  </w:style>
  <w:style w:type="character" w:customStyle="1" w:styleId="Char">
    <w:name w:val="批注框文本 Char"/>
    <w:basedOn w:val="a0"/>
    <w:link w:val="a3"/>
    <w:uiPriority w:val="99"/>
    <w:semiHidden/>
    <w:qFormat/>
    <w:rPr>
      <w:rFonts w:cs="Calibri"/>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CA7D3B-900E-48D0-BA1C-3F7728D1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390</Words>
  <Characters>2229</Characters>
  <Application>Microsoft Office Word</Application>
  <DocSecurity>0</DocSecurity>
  <Lines>18</Lines>
  <Paragraphs>5</Paragraphs>
  <ScaleCrop>false</ScaleCrop>
  <Company>.</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wang</cp:lastModifiedBy>
  <cp:revision>28</cp:revision>
  <dcterms:created xsi:type="dcterms:W3CDTF">2014-03-27T01:04:00Z</dcterms:created>
  <dcterms:modified xsi:type="dcterms:W3CDTF">2017-07-12T13:32:00Z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