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framePr w:wrap="auto" w:vAnchor="margin" w:hAnchor="text" w:yAlign="inline"/>
        <w:spacing w:line="500" w:lineRule="exact"/>
        <w:jc w:val="center"/>
        <w:rPr>
          <w:rFonts w:ascii="宋体" w:hAnsi="宋体" w:eastAsia="宋体" w:cs="宋体"/>
          <w:b/>
          <w:bCs/>
          <w:sz w:val="36"/>
          <w:szCs w:val="36"/>
        </w:rPr>
      </w:pPr>
      <w:r>
        <w:rPr>
          <w:rFonts w:hint="eastAsia" w:ascii="华文中宋" w:hAnsi="华文中宋" w:eastAsia="华文中宋" w:cs="宋体"/>
          <w:b/>
          <w:bCs/>
          <w:sz w:val="36"/>
          <w:szCs w:val="36"/>
        </w:rPr>
        <w:t>北京电子科技职业</w:t>
      </w:r>
      <w:r>
        <w:rPr>
          <w:rFonts w:hint="eastAsia" w:ascii="华文中宋" w:hAnsi="华文中宋" w:eastAsia="华文中宋" w:cs="宋体"/>
          <w:b/>
          <w:bCs/>
          <w:sz w:val="36"/>
          <w:szCs w:val="36"/>
          <w:lang w:val="ja-JP"/>
        </w:rPr>
        <w:t>学院</w:t>
      </w:r>
      <w:r>
        <w:rPr>
          <w:rFonts w:hint="eastAsia" w:ascii="华文中宋" w:hAnsi="华文中宋" w:eastAsia="华文中宋" w:cs="宋体"/>
          <w:b/>
          <w:bCs/>
          <w:sz w:val="36"/>
          <w:szCs w:val="36"/>
        </w:rPr>
        <w:t>外籍教师管理办法</w:t>
      </w:r>
    </w:p>
    <w:p>
      <w:pPr>
        <w:widowControl/>
        <w:spacing w:line="500" w:lineRule="exact"/>
        <w:jc w:val="center"/>
        <w:rPr>
          <w:rFonts w:ascii="华文中宋" w:hAnsi="华文中宋" w:eastAsia="华文中宋" w:cs="宋体"/>
          <w:b/>
          <w:bCs/>
          <w:color w:val="000000"/>
          <w:kern w:val="0"/>
          <w:sz w:val="36"/>
          <w:szCs w:val="36"/>
          <w:u w:color="000000"/>
        </w:rPr>
      </w:pPr>
      <w:r>
        <w:rPr>
          <w:rFonts w:hint="eastAsia" w:ascii="华文中宋" w:hAnsi="华文中宋" w:eastAsia="华文中宋" w:cs="宋体"/>
          <w:b/>
          <w:bCs/>
          <w:color w:val="000000"/>
          <w:kern w:val="0"/>
          <w:sz w:val="36"/>
          <w:szCs w:val="36"/>
          <w:u w:color="000000"/>
        </w:rPr>
        <w:t>（试行）</w:t>
      </w:r>
    </w:p>
    <w:p>
      <w:pPr>
        <w:widowControl/>
        <w:spacing w:line="500" w:lineRule="exact"/>
        <w:rPr>
          <w:rFonts w:ascii="宋体" w:hAnsi="宋体" w:eastAsia="宋体" w:cs="宋体"/>
          <w:b/>
          <w:color w:val="000000"/>
          <w:kern w:val="0"/>
          <w:sz w:val="28"/>
          <w:szCs w:val="28"/>
          <w:u w:color="215D98"/>
        </w:rPr>
      </w:pPr>
    </w:p>
    <w:p>
      <w:pPr>
        <w:widowControl/>
        <w:spacing w:line="500" w:lineRule="exact"/>
        <w:jc w:val="center"/>
        <w:rPr>
          <w:rFonts w:ascii="宋体" w:hAnsi="宋体" w:eastAsia="宋体" w:cs="宋体"/>
          <w:b/>
          <w:bCs/>
          <w:color w:val="000000"/>
          <w:kern w:val="0"/>
          <w:sz w:val="28"/>
          <w:szCs w:val="28"/>
          <w:u w:color="000000"/>
        </w:rPr>
      </w:pPr>
      <w:r>
        <w:rPr>
          <w:rFonts w:hint="eastAsia" w:ascii="宋体" w:hAnsi="宋体" w:eastAsia="宋体" w:cs="宋体"/>
          <w:b/>
          <w:bCs/>
          <w:color w:val="000000"/>
          <w:kern w:val="0"/>
          <w:sz w:val="28"/>
          <w:szCs w:val="28"/>
          <w:u w:color="000000"/>
        </w:rPr>
        <w:t>第一章 总则</w:t>
      </w:r>
    </w:p>
    <w:p>
      <w:pPr>
        <w:widowControl/>
        <w:spacing w:line="500" w:lineRule="exact"/>
        <w:ind w:firstLine="562" w:firstLineChars="200"/>
        <w:rPr>
          <w:rFonts w:ascii="宋体" w:hAnsi="宋体" w:eastAsia="宋体" w:cs="宋体"/>
          <w:bCs/>
          <w:color w:val="000000"/>
          <w:kern w:val="0"/>
          <w:sz w:val="28"/>
          <w:szCs w:val="28"/>
          <w:u w:color="000000"/>
        </w:rPr>
      </w:pPr>
      <w:r>
        <w:rPr>
          <w:rFonts w:hint="eastAsia" w:ascii="宋体" w:hAnsi="宋体" w:eastAsia="宋体" w:cs="宋体"/>
          <w:b/>
          <w:bCs/>
          <w:color w:val="000000"/>
          <w:kern w:val="0"/>
          <w:sz w:val="28"/>
          <w:szCs w:val="28"/>
          <w:u w:color="000000"/>
        </w:rPr>
        <w:t>第一条</w:t>
      </w:r>
      <w:r>
        <w:rPr>
          <w:rFonts w:hint="eastAsia" w:ascii="宋体" w:hAnsi="宋体" w:eastAsia="宋体" w:cs="宋体"/>
          <w:bCs/>
          <w:color w:val="000000"/>
          <w:kern w:val="0"/>
          <w:sz w:val="28"/>
          <w:szCs w:val="28"/>
          <w:u w:color="000000"/>
        </w:rPr>
        <w:t xml:space="preserve">  为加强外籍教师（以下简称外教）管理工作，根据《中华人民共和国外国人出入境管理条例》、中华人民共和国教育部、中华人民共和国外国专家局关于《高等学校聘请外国文教专家和外籍教师的规定》、国家外国专家局、国家教委关于颁布《学校及其他教育机构聘请外籍专业人员管理办法》的通知、关于印发《关于外国文教专家在华工作工资发放有关问题的指导意见》的通知及相关文件规定，结合我校实际，制订本办法。</w:t>
      </w:r>
    </w:p>
    <w:p>
      <w:pPr>
        <w:widowControl/>
        <w:spacing w:line="500" w:lineRule="exact"/>
        <w:ind w:firstLine="562" w:firstLineChars="200"/>
        <w:rPr>
          <w:rFonts w:ascii="宋体" w:hAnsi="宋体" w:eastAsia="宋体" w:cs="宋体"/>
          <w:color w:val="000000"/>
          <w:kern w:val="0"/>
          <w:sz w:val="28"/>
          <w:szCs w:val="28"/>
          <w:u w:color="000000"/>
        </w:rPr>
      </w:pPr>
      <w:r>
        <w:rPr>
          <w:rFonts w:hint="eastAsia" w:ascii="宋体" w:hAnsi="宋体" w:eastAsia="宋体" w:cs="宋体"/>
          <w:b/>
          <w:color w:val="000000"/>
          <w:kern w:val="0"/>
          <w:sz w:val="28"/>
          <w:szCs w:val="28"/>
          <w:u w:color="000000"/>
        </w:rPr>
        <w:t xml:space="preserve">第二条 </w:t>
      </w:r>
      <w:r>
        <w:rPr>
          <w:rFonts w:hint="eastAsia" w:ascii="宋体" w:hAnsi="宋体" w:eastAsia="宋体" w:cs="宋体"/>
          <w:color w:val="000000"/>
          <w:kern w:val="0"/>
          <w:sz w:val="28"/>
          <w:szCs w:val="28"/>
          <w:u w:color="000000"/>
        </w:rPr>
        <w:t xml:space="preserve"> 本办法适用于以学校名义聘用来自国（境）外在我校从事教学、科研等活动，并与学校签订《聘用合同》，由学校支付工资或劳务报酬的非中国籍教师。</w:t>
      </w:r>
    </w:p>
    <w:p>
      <w:pPr>
        <w:widowControl/>
        <w:spacing w:line="500" w:lineRule="exact"/>
        <w:ind w:firstLine="562" w:firstLineChars="200"/>
        <w:rPr>
          <w:rFonts w:ascii="宋体" w:hAnsi="宋体" w:eastAsia="宋体" w:cs="Arial Unicode MS"/>
          <w:color w:val="000000"/>
          <w:kern w:val="0"/>
          <w:sz w:val="28"/>
          <w:szCs w:val="28"/>
          <w:u w:color="000000"/>
        </w:rPr>
      </w:pPr>
      <w:r>
        <w:rPr>
          <w:rFonts w:hint="eastAsia" w:ascii="宋体" w:hAnsi="宋体" w:eastAsia="宋体" w:cs="宋体"/>
          <w:b/>
          <w:bCs/>
          <w:color w:val="000000"/>
          <w:kern w:val="0"/>
          <w:sz w:val="28"/>
          <w:szCs w:val="28"/>
          <w:u w:color="000000"/>
        </w:rPr>
        <w:t>第三条</w:t>
      </w:r>
      <w:r>
        <w:rPr>
          <w:rFonts w:hint="eastAsia" w:ascii="宋体" w:hAnsi="宋体" w:eastAsia="宋体" w:cs="Arial Unicode MS"/>
          <w:b/>
          <w:bCs/>
          <w:color w:val="000000"/>
          <w:kern w:val="0"/>
          <w:sz w:val="28"/>
          <w:szCs w:val="28"/>
          <w:u w:color="000000"/>
        </w:rPr>
        <w:t xml:space="preserve">  </w:t>
      </w:r>
      <w:r>
        <w:rPr>
          <w:rFonts w:hint="eastAsia" w:ascii="宋体" w:hAnsi="宋体" w:eastAsia="宋体" w:cs="宋体"/>
          <w:color w:val="000000"/>
          <w:kern w:val="0"/>
          <w:sz w:val="28"/>
          <w:szCs w:val="28"/>
          <w:u w:color="000000"/>
        </w:rPr>
        <w:t>外教管理工作应以我校国际化办学需要，不断优化外教的数量和质量，加强师资队伍建设，促进教学科研水平的提升，提高学生外语水平和专业技术技能，开拓学生国际视野，营造国际化办学氛围为目标。</w:t>
      </w:r>
    </w:p>
    <w:p>
      <w:pPr>
        <w:widowControl/>
        <w:spacing w:line="500" w:lineRule="exact"/>
        <w:ind w:firstLine="562" w:firstLineChars="200"/>
        <w:rPr>
          <w:rFonts w:ascii="宋体" w:hAnsi="宋体" w:eastAsia="宋体" w:cs="宋体"/>
          <w:color w:val="000000"/>
          <w:kern w:val="0"/>
          <w:sz w:val="28"/>
          <w:szCs w:val="28"/>
          <w:u w:color="000000"/>
        </w:rPr>
      </w:pPr>
      <w:r>
        <w:rPr>
          <w:rFonts w:hint="eastAsia" w:ascii="宋体" w:hAnsi="宋体" w:eastAsia="宋体" w:cs="宋体"/>
          <w:b/>
          <w:color w:val="000000"/>
          <w:kern w:val="0"/>
          <w:sz w:val="28"/>
          <w:szCs w:val="28"/>
          <w:u w:color="000000"/>
        </w:rPr>
        <w:t xml:space="preserve">第四条  </w:t>
      </w:r>
      <w:r>
        <w:rPr>
          <w:rFonts w:hint="eastAsia" w:ascii="宋体" w:hAnsi="宋体" w:eastAsia="宋体" w:cs="宋体"/>
          <w:color w:val="000000"/>
          <w:kern w:val="0"/>
          <w:sz w:val="28"/>
          <w:szCs w:val="28"/>
          <w:u w:color="000000"/>
        </w:rPr>
        <w:t>外教管理工作实行“统一领导、归口管理、分级负责、协调配合”，按照“谁用人、谁负责、谁签字、谁负责”的原则进行严格管理。</w:t>
      </w:r>
    </w:p>
    <w:p>
      <w:pPr>
        <w:widowControl/>
        <w:spacing w:line="500" w:lineRule="exact"/>
        <w:ind w:firstLine="562" w:firstLineChars="200"/>
        <w:rPr>
          <w:rFonts w:ascii="宋体" w:hAnsi="宋体" w:eastAsia="宋体" w:cs="宋体"/>
          <w:bCs/>
          <w:color w:val="000000"/>
          <w:kern w:val="0"/>
          <w:sz w:val="28"/>
          <w:szCs w:val="28"/>
          <w:u w:color="000000"/>
        </w:rPr>
      </w:pPr>
      <w:r>
        <w:rPr>
          <w:rFonts w:hint="eastAsia" w:ascii="宋体" w:hAnsi="宋体" w:eastAsia="宋体" w:cs="宋体"/>
          <w:b/>
          <w:bCs/>
          <w:color w:val="000000"/>
          <w:kern w:val="0"/>
          <w:sz w:val="28"/>
          <w:szCs w:val="28"/>
          <w:u w:color="000000"/>
        </w:rPr>
        <w:t>第五条</w:t>
      </w:r>
      <w:r>
        <w:rPr>
          <w:rFonts w:hint="eastAsia" w:ascii="宋体" w:hAnsi="宋体" w:eastAsia="宋体" w:cs="宋体"/>
          <w:bCs/>
          <w:color w:val="000000"/>
          <w:kern w:val="0"/>
          <w:sz w:val="28"/>
          <w:szCs w:val="28"/>
          <w:u w:color="000000"/>
        </w:rPr>
        <w:t xml:space="preserve">  学校各职能处室、教学单位、教辅单位应协同配合，履行好外教管理与服务工作的相关职责。</w:t>
      </w:r>
    </w:p>
    <w:p>
      <w:pPr>
        <w:widowControl/>
        <w:spacing w:line="500" w:lineRule="exact"/>
        <w:rPr>
          <w:rFonts w:ascii="宋体" w:hAnsi="宋体" w:eastAsia="宋体" w:cs="Arial Unicode MS"/>
          <w:color w:val="000000"/>
          <w:kern w:val="0"/>
          <w:sz w:val="28"/>
          <w:szCs w:val="28"/>
          <w:u w:color="000000"/>
        </w:rPr>
      </w:pPr>
    </w:p>
    <w:p>
      <w:pPr>
        <w:widowControl/>
        <w:spacing w:line="500" w:lineRule="exact"/>
        <w:jc w:val="center"/>
        <w:rPr>
          <w:rFonts w:ascii="宋体" w:hAnsi="宋体" w:eastAsia="宋体" w:cs="Arial Unicode MS"/>
          <w:b/>
          <w:bCs/>
          <w:color w:val="000000"/>
          <w:kern w:val="0"/>
          <w:sz w:val="28"/>
          <w:szCs w:val="28"/>
          <w:u w:color="000000"/>
        </w:rPr>
      </w:pPr>
      <w:r>
        <w:rPr>
          <w:rFonts w:hint="eastAsia" w:ascii="宋体" w:hAnsi="宋体" w:eastAsia="宋体" w:cs="宋体"/>
          <w:b/>
          <w:bCs/>
          <w:color w:val="000000"/>
          <w:kern w:val="0"/>
          <w:sz w:val="28"/>
          <w:szCs w:val="28"/>
          <w:u w:color="000000"/>
        </w:rPr>
        <w:t>第二章  组织机构</w:t>
      </w:r>
    </w:p>
    <w:p>
      <w:pPr>
        <w:widowControl/>
        <w:spacing w:line="500" w:lineRule="exact"/>
        <w:ind w:firstLine="562" w:firstLineChars="200"/>
        <w:rPr>
          <w:rFonts w:ascii="宋体" w:hAnsi="宋体" w:eastAsia="宋体" w:cs="Arial Unicode MS"/>
          <w:color w:val="000000"/>
          <w:kern w:val="0"/>
          <w:sz w:val="28"/>
          <w:szCs w:val="28"/>
          <w:u w:color="000000"/>
        </w:rPr>
      </w:pPr>
      <w:r>
        <w:rPr>
          <w:rFonts w:hint="eastAsia" w:ascii="宋体" w:hAnsi="宋体" w:eastAsia="宋体" w:cs="宋体"/>
          <w:b/>
          <w:bCs/>
          <w:color w:val="000000"/>
          <w:kern w:val="0"/>
          <w:sz w:val="28"/>
          <w:szCs w:val="28"/>
          <w:u w:color="000000"/>
        </w:rPr>
        <w:t>第六条</w:t>
      </w:r>
      <w:r>
        <w:rPr>
          <w:rFonts w:hint="eastAsia" w:ascii="宋体" w:hAnsi="宋体" w:eastAsia="宋体" w:cs="Arial Unicode MS"/>
          <w:color w:val="000000"/>
          <w:kern w:val="0"/>
          <w:sz w:val="28"/>
          <w:szCs w:val="28"/>
          <w:u w:color="000000"/>
        </w:rPr>
        <w:t> </w:t>
      </w:r>
      <w:r>
        <w:rPr>
          <w:rFonts w:hint="eastAsia" w:ascii="宋体" w:hAnsi="宋体" w:eastAsia="宋体" w:cs="宋体"/>
          <w:color w:val="000000"/>
          <w:kern w:val="0"/>
          <w:sz w:val="28"/>
          <w:szCs w:val="28"/>
          <w:u w:color="000000"/>
        </w:rPr>
        <w:t>学校成立由主管国际合作工作的副校长担任组长的外教工作领导小组，负责外教管理工作的统筹、协调。成员单位包括党政办公室、宣传部、保卫处、学生工作部、教务处、科技处、国际合作与交流处、人事处、后勤处、资产管理处、财务处、工会、各教学单位、教辅单位。</w:t>
      </w:r>
    </w:p>
    <w:p>
      <w:pPr>
        <w:widowControl/>
        <w:spacing w:line="500" w:lineRule="exact"/>
        <w:ind w:left="124" w:leftChars="59" w:firstLine="570"/>
        <w:rPr>
          <w:rFonts w:ascii="宋体" w:hAnsi="宋体" w:eastAsia="宋体" w:cs="Arial Unicode MS"/>
          <w:color w:val="000000"/>
          <w:kern w:val="0"/>
          <w:sz w:val="28"/>
          <w:szCs w:val="28"/>
          <w:u w:color="000000"/>
        </w:rPr>
      </w:pPr>
      <w:r>
        <w:rPr>
          <w:rFonts w:hint="eastAsia" w:ascii="宋体" w:hAnsi="宋体" w:eastAsia="宋体" w:cs="宋体"/>
          <w:b/>
          <w:color w:val="000000"/>
          <w:kern w:val="0"/>
          <w:sz w:val="28"/>
          <w:szCs w:val="28"/>
          <w:u w:color="000000"/>
        </w:rPr>
        <w:t>第七条</w:t>
      </w:r>
      <w:r>
        <w:rPr>
          <w:rFonts w:hint="eastAsia" w:ascii="宋体" w:hAnsi="宋体" w:eastAsia="宋体" w:cs="宋体"/>
          <w:color w:val="000000"/>
          <w:kern w:val="0"/>
          <w:sz w:val="28"/>
          <w:szCs w:val="28"/>
          <w:u w:color="000000"/>
        </w:rPr>
        <w:t xml:space="preserve">  外教工作领导小组办公室设在国际合作与交流处，负责</w:t>
      </w:r>
      <w:r>
        <w:rPr>
          <w:rFonts w:hint="eastAsia" w:ascii="宋体" w:hAnsi="宋体" w:eastAsia="宋体" w:cs="宋体"/>
          <w:bCs/>
          <w:color w:val="000000"/>
          <w:kern w:val="0"/>
          <w:sz w:val="28"/>
          <w:szCs w:val="28"/>
          <w:u w:color="000000"/>
        </w:rPr>
        <w:t>代表学校与受聘外教签订聘用合同及相关合同附件，</w:t>
      </w:r>
      <w:r>
        <w:rPr>
          <w:rFonts w:hint="eastAsia" w:ascii="宋体" w:hAnsi="宋体" w:eastAsia="宋体" w:cs="宋体"/>
          <w:color w:val="000000"/>
          <w:kern w:val="0"/>
          <w:sz w:val="28"/>
          <w:szCs w:val="28"/>
          <w:u w:color="000000"/>
        </w:rPr>
        <w:t>负责外教合同的存档，协调、监督合同内容的落实；为外教办理来华工作手续；负责对外教进行有关中国法律、法规、外事纪律、教学纪律以及学校规章制度教育；协调各单位对外教的管理和服务工作，确保外教使用的效益；维护外教的合法权益，确保外教在校工作期间享有正当权利；</w:t>
      </w:r>
      <w:r>
        <w:rPr>
          <w:rFonts w:hint="eastAsia" w:ascii="宋体" w:hAnsi="宋体" w:eastAsia="宋体" w:cs="宋体"/>
          <w:color w:val="000000"/>
          <w:kern w:val="0"/>
          <w:sz w:val="28"/>
          <w:szCs w:val="28"/>
          <w:highlight w:val="white"/>
          <w:u w:color="000000"/>
          <w:lang w:val="zh-CN"/>
        </w:rPr>
        <w:t>根据外教聘用计划对经费进行预算、申报、分配和执行；</w:t>
      </w:r>
      <w:r>
        <w:rPr>
          <w:rFonts w:hint="eastAsia" w:ascii="宋体" w:hAnsi="宋体" w:eastAsia="宋体" w:cs="宋体"/>
          <w:color w:val="000000"/>
          <w:kern w:val="0"/>
          <w:sz w:val="28"/>
          <w:szCs w:val="28"/>
          <w:u w:color="000000"/>
        </w:rPr>
        <w:t>按时核定、发放外教工资</w:t>
      </w:r>
    </w:p>
    <w:p>
      <w:pPr>
        <w:widowControl/>
        <w:spacing w:line="500" w:lineRule="exact"/>
        <w:ind w:firstLine="640"/>
        <w:rPr>
          <w:rFonts w:ascii="宋体" w:hAnsi="宋体" w:eastAsia="宋体" w:cs="Arial Unicode MS"/>
          <w:color w:val="000000"/>
          <w:kern w:val="0"/>
          <w:sz w:val="28"/>
          <w:szCs w:val="28"/>
          <w:u w:color="000000"/>
        </w:rPr>
      </w:pPr>
      <w:r>
        <w:rPr>
          <w:rFonts w:hint="eastAsia" w:ascii="宋体" w:hAnsi="宋体" w:eastAsia="宋体" w:cs="宋体"/>
          <w:b/>
          <w:bCs/>
          <w:color w:val="000000"/>
          <w:kern w:val="0"/>
          <w:sz w:val="28"/>
          <w:szCs w:val="28"/>
          <w:u w:color="000000"/>
        </w:rPr>
        <w:t>第八条</w:t>
      </w:r>
      <w:r>
        <w:rPr>
          <w:rFonts w:hint="eastAsia" w:ascii="宋体" w:hAnsi="宋体" w:eastAsia="宋体" w:cs="宋体"/>
          <w:color w:val="000000"/>
          <w:kern w:val="0"/>
          <w:sz w:val="28"/>
          <w:szCs w:val="28"/>
          <w:u w:color="000000"/>
        </w:rPr>
        <w:t xml:space="preserve">  领导小组各成员单位需制定与本单位管理、服务职责相关的工作制度。</w:t>
      </w:r>
    </w:p>
    <w:p>
      <w:pPr>
        <w:widowControl/>
        <w:spacing w:line="500" w:lineRule="exact"/>
        <w:ind w:firstLine="640"/>
        <w:rPr>
          <w:rFonts w:ascii="宋体" w:hAnsi="宋体" w:eastAsia="宋体" w:cs="Arial Unicode MS"/>
          <w:color w:val="000000"/>
          <w:kern w:val="0"/>
          <w:sz w:val="28"/>
          <w:szCs w:val="28"/>
          <w:u w:color="000000"/>
        </w:rPr>
      </w:pPr>
    </w:p>
    <w:p>
      <w:pPr>
        <w:widowControl/>
        <w:spacing w:line="500" w:lineRule="exact"/>
        <w:jc w:val="center"/>
        <w:rPr>
          <w:rFonts w:ascii="宋体" w:hAnsi="宋体" w:eastAsia="宋体" w:cs="宋体"/>
          <w:b/>
          <w:bCs/>
          <w:color w:val="000000"/>
          <w:kern w:val="0"/>
          <w:sz w:val="28"/>
          <w:szCs w:val="28"/>
          <w:u w:color="000000"/>
        </w:rPr>
      </w:pPr>
      <w:r>
        <w:rPr>
          <w:rFonts w:hint="eastAsia" w:ascii="宋体" w:hAnsi="宋体" w:eastAsia="宋体" w:cs="宋体"/>
          <w:b/>
          <w:bCs/>
          <w:color w:val="000000"/>
          <w:kern w:val="0"/>
          <w:sz w:val="28"/>
          <w:szCs w:val="28"/>
          <w:u w:color="000000"/>
        </w:rPr>
        <w:t>第三章 聘用管理</w:t>
      </w:r>
    </w:p>
    <w:p>
      <w:pPr>
        <w:widowControl/>
        <w:spacing w:line="500" w:lineRule="exact"/>
        <w:ind w:firstLine="562" w:firstLineChars="200"/>
        <w:rPr>
          <w:rFonts w:ascii="宋体" w:hAnsi="宋体" w:eastAsia="宋体" w:cs="Arial Unicode MS"/>
          <w:b/>
          <w:bCs/>
          <w:color w:val="000000"/>
          <w:kern w:val="0"/>
          <w:sz w:val="28"/>
          <w:szCs w:val="28"/>
          <w:u w:color="000000"/>
        </w:rPr>
      </w:pPr>
      <w:r>
        <w:rPr>
          <w:rFonts w:hint="eastAsia" w:ascii="宋体" w:hAnsi="宋体" w:eastAsia="宋体" w:cs="宋体"/>
          <w:b/>
          <w:color w:val="000000"/>
          <w:kern w:val="0"/>
          <w:sz w:val="28"/>
          <w:szCs w:val="28"/>
          <w:u w:color="000000"/>
        </w:rPr>
        <w:t>第九条</w:t>
      </w:r>
      <w:r>
        <w:rPr>
          <w:rFonts w:hint="eastAsia" w:ascii="宋体" w:hAnsi="宋体" w:eastAsia="宋体" w:cs="宋体"/>
          <w:color w:val="000000"/>
          <w:kern w:val="0"/>
          <w:sz w:val="28"/>
          <w:szCs w:val="28"/>
          <w:u w:color="000000"/>
        </w:rPr>
        <w:t xml:space="preserve">  外教聘用坚持“依法聘请、择优录用，强化管理，讲求实</w:t>
      </w:r>
      <w:r>
        <w:rPr>
          <w:rFonts w:hint="eastAsia" w:ascii="宋体" w:hAnsi="宋体" w:eastAsia="宋体" w:cs="宋体"/>
          <w:bCs/>
          <w:color w:val="000000"/>
          <w:kern w:val="0"/>
          <w:sz w:val="28"/>
          <w:szCs w:val="28"/>
          <w:u w:color="000000"/>
        </w:rPr>
        <w:t>效”的原则。</w:t>
      </w:r>
    </w:p>
    <w:p>
      <w:pPr>
        <w:widowControl/>
        <w:spacing w:line="500" w:lineRule="exact"/>
        <w:ind w:firstLine="562" w:firstLineChars="200"/>
        <w:rPr>
          <w:rFonts w:ascii="宋体" w:hAnsi="宋体" w:eastAsia="宋体" w:cs="宋体"/>
          <w:color w:val="000000"/>
          <w:kern w:val="0"/>
          <w:sz w:val="28"/>
          <w:szCs w:val="28"/>
          <w:u w:color="000000"/>
        </w:rPr>
      </w:pPr>
      <w:r>
        <w:rPr>
          <w:rFonts w:hint="eastAsia" w:ascii="宋体" w:hAnsi="宋体" w:eastAsia="宋体" w:cs="宋体"/>
          <w:b/>
          <w:bCs/>
          <w:color w:val="000000"/>
          <w:kern w:val="0"/>
          <w:sz w:val="28"/>
          <w:szCs w:val="28"/>
          <w:u w:color="000000"/>
        </w:rPr>
        <w:t>第十条</w:t>
      </w:r>
      <w:r>
        <w:rPr>
          <w:rFonts w:hint="eastAsia" w:ascii="宋体" w:hAnsi="宋体" w:eastAsia="宋体" w:cs="Arial Unicode MS"/>
          <w:color w:val="000000"/>
          <w:kern w:val="0"/>
          <w:sz w:val="28"/>
          <w:szCs w:val="28"/>
          <w:u w:color="000000"/>
        </w:rPr>
        <w:t xml:space="preserve">  </w:t>
      </w:r>
      <w:r>
        <w:rPr>
          <w:rFonts w:hint="eastAsia" w:ascii="宋体" w:hAnsi="宋体" w:eastAsia="宋体" w:cs="宋体"/>
          <w:color w:val="000000"/>
          <w:kern w:val="0"/>
          <w:sz w:val="28"/>
          <w:szCs w:val="28"/>
          <w:u w:color="000000"/>
        </w:rPr>
        <w:t>聘用的基本条件</w:t>
      </w:r>
    </w:p>
    <w:p>
      <w:pPr>
        <w:widowControl/>
        <w:spacing w:line="500" w:lineRule="exact"/>
        <w:ind w:firstLine="56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lang w:val="zh-CN"/>
        </w:rPr>
        <w:t>（一）</w:t>
      </w:r>
      <w:r>
        <w:rPr>
          <w:rFonts w:hint="eastAsia" w:ascii="宋体" w:hAnsi="宋体" w:eastAsia="宋体" w:cs="宋体"/>
          <w:color w:val="000000"/>
          <w:kern w:val="0"/>
          <w:sz w:val="28"/>
          <w:szCs w:val="28"/>
          <w:u w:color="000000"/>
        </w:rPr>
        <w:t>遵守中华人民共和国的有关法律、法规和我校的规章制度，尊重中国文化传统和风俗习惯；在其原居住国内无法律纠纷、无犯罪记录、身体健康。</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（二）语言类外教年龄原则上应在60周岁以下，须来自所教授语种的母语国家；须具有本科及以上学历学位；具备相关语言教学的资格；同时具有两年及以上语言教学工作经验。</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（三）专业技术外教年龄原则上应在</w:t>
      </w:r>
      <w:r>
        <w:rPr>
          <w:rFonts w:hint="eastAsia" w:ascii="宋体" w:hAnsi="宋体" w:eastAsia="宋体" w:cs="宋体"/>
          <w:color w:val="000000"/>
          <w:kern w:val="0"/>
          <w:sz w:val="28"/>
          <w:szCs w:val="28"/>
          <w:u w:color="000000"/>
          <w:lang w:val="en-US" w:eastAsia="zh-CN"/>
        </w:rPr>
        <w:t>65</w:t>
      </w:r>
      <w:r>
        <w:rPr>
          <w:rFonts w:hint="eastAsia" w:ascii="宋体" w:hAnsi="宋体" w:eastAsia="宋体" w:cs="宋体"/>
          <w:color w:val="000000"/>
          <w:kern w:val="0"/>
          <w:sz w:val="28"/>
          <w:szCs w:val="28"/>
          <w:u w:color="000000"/>
        </w:rPr>
        <w:t>周岁以下，须具有本科及以上学历学位，具备相关专业技术中级以上资格，同时具有相关专业5年及以上工作经验。</w:t>
      </w:r>
      <w:bookmarkStart w:id="0" w:name="_GoBack"/>
      <w:bookmarkEnd w:id="0"/>
    </w:p>
    <w:p>
      <w:pPr>
        <w:widowControl/>
        <w:spacing w:line="500" w:lineRule="exact"/>
        <w:ind w:firstLine="562" w:firstLineChars="200"/>
        <w:rPr>
          <w:rFonts w:ascii="宋体" w:hAnsi="宋体" w:eastAsia="宋体" w:cs="宋体"/>
          <w:color w:val="000000"/>
          <w:kern w:val="0"/>
          <w:sz w:val="28"/>
          <w:szCs w:val="28"/>
          <w:u w:color="000000"/>
          <w:lang w:val="zh-TW"/>
        </w:rPr>
      </w:pPr>
      <w:r>
        <w:rPr>
          <w:rFonts w:hint="eastAsia" w:ascii="宋体" w:hAnsi="宋体" w:eastAsia="宋体" w:cs="宋体"/>
          <w:b/>
          <w:bCs/>
          <w:color w:val="000000"/>
          <w:kern w:val="0"/>
          <w:sz w:val="28"/>
          <w:szCs w:val="28"/>
          <w:u w:color="000000"/>
        </w:rPr>
        <w:t xml:space="preserve">第十一条  </w:t>
      </w:r>
      <w:r>
        <w:rPr>
          <w:rFonts w:hint="eastAsia" w:ascii="宋体" w:hAnsi="宋体" w:eastAsia="宋体" w:cs="宋体"/>
          <w:color w:val="000000"/>
          <w:kern w:val="0"/>
          <w:sz w:val="28"/>
          <w:szCs w:val="28"/>
          <w:u w:color="000000"/>
          <w:lang w:val="zh-TW"/>
        </w:rPr>
        <w:t>聘用程序</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一）外籍教师聘用严格执行校内审批程序。各用人单位应根据教学、科研等工作的实际需要，在每年3月份制定下一学年度外教聘用计划，报本单位主管校领导同意后，上交学校国际合作与交流处，纳入学校外教聘用计划。未纳入聘用计划的，原则上不予聘用。</w:t>
      </w:r>
    </w:p>
    <w:p>
      <w:pPr>
        <w:widowControl/>
        <w:spacing w:line="500" w:lineRule="exact"/>
        <w:ind w:firstLine="640"/>
        <w:rPr>
          <w:rFonts w:ascii="宋体" w:hAnsi="宋体" w:eastAsia="宋体" w:cs="Arial Unicode MS"/>
          <w:color w:val="000000"/>
          <w:kern w:val="0"/>
          <w:sz w:val="28"/>
          <w:szCs w:val="28"/>
          <w:u w:color="000000"/>
        </w:rPr>
      </w:pPr>
      <w:r>
        <w:rPr>
          <w:rFonts w:hint="eastAsia" w:ascii="宋体" w:hAnsi="宋体" w:eastAsia="宋体" w:cs="宋体"/>
          <w:color w:val="000000"/>
          <w:kern w:val="0"/>
          <w:sz w:val="28"/>
          <w:szCs w:val="28"/>
          <w:u w:color="000000"/>
        </w:rPr>
        <w:t>（二）外教年度需求计划应包括：</w:t>
      </w:r>
    </w:p>
    <w:p>
      <w:pPr>
        <w:widowControl/>
        <w:spacing w:line="500" w:lineRule="exact"/>
        <w:ind w:firstLine="640"/>
        <w:rPr>
          <w:rFonts w:ascii="宋体" w:hAnsi="宋体" w:eastAsia="宋体" w:cs="Arial Unicode MS"/>
          <w:color w:val="000000"/>
          <w:kern w:val="0"/>
          <w:sz w:val="28"/>
          <w:szCs w:val="28"/>
          <w:u w:color="000000"/>
        </w:rPr>
      </w:pPr>
      <w:r>
        <w:rPr>
          <w:rFonts w:hint="eastAsia" w:ascii="宋体" w:hAnsi="宋体" w:eastAsia="宋体" w:cs="宋体"/>
          <w:color w:val="000000"/>
          <w:kern w:val="0"/>
          <w:sz w:val="28"/>
          <w:szCs w:val="28"/>
          <w:u w:color="000000"/>
        </w:rPr>
        <w:t>（1）聘请外教的数量、岗位及职责、业务水平要求（含资质、知识结构、工作经验等要求）；</w:t>
      </w:r>
    </w:p>
    <w:p>
      <w:pPr>
        <w:widowControl/>
        <w:spacing w:line="500" w:lineRule="exact"/>
        <w:ind w:firstLine="640"/>
        <w:rPr>
          <w:rFonts w:ascii="宋体" w:hAnsi="宋体" w:eastAsia="宋体" w:cs="Arial Unicode MS"/>
          <w:color w:val="000000"/>
          <w:kern w:val="0"/>
          <w:sz w:val="28"/>
          <w:szCs w:val="28"/>
          <w:u w:color="000000"/>
        </w:rPr>
      </w:pPr>
      <w:r>
        <w:rPr>
          <w:rFonts w:hint="eastAsia" w:ascii="宋体" w:hAnsi="宋体" w:eastAsia="宋体" w:cs="宋体"/>
          <w:color w:val="000000"/>
          <w:kern w:val="0"/>
          <w:sz w:val="28"/>
          <w:szCs w:val="28"/>
          <w:u w:color="000000"/>
        </w:rPr>
        <w:t>（2）外教的工作任务(工作内容描述、工作时数、科研任务及其他)；</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（三） 外籍教师聘用人选由各用人单位进行物色、面试和选拔，拟定初步人选。</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（四）各用人单位将拟定人员名单交国际合作与交流处进行基本条件审核。</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（五）国际合作与交流处将审核结果反馈给用人单位。</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（六）用人单位以书面形式将最终确定的外教名单报国际合作与交流处，由国际合作与交流处为外教办理来华工作手续。</w:t>
      </w:r>
    </w:p>
    <w:p>
      <w:pPr>
        <w:widowControl/>
        <w:spacing w:line="500" w:lineRule="exact"/>
        <w:ind w:firstLine="562" w:firstLineChars="200"/>
        <w:rPr>
          <w:rFonts w:ascii="宋体" w:hAnsi="宋体" w:eastAsia="宋体" w:cs="Arial Unicode MS"/>
          <w:color w:val="000000"/>
          <w:kern w:val="0"/>
          <w:sz w:val="28"/>
          <w:szCs w:val="28"/>
          <w:u w:color="000000"/>
        </w:rPr>
      </w:pPr>
      <w:r>
        <w:rPr>
          <w:rFonts w:hint="eastAsia" w:ascii="宋体" w:hAnsi="宋体" w:eastAsia="宋体" w:cs="宋体"/>
          <w:b/>
          <w:bCs/>
          <w:color w:val="000000"/>
          <w:kern w:val="0"/>
          <w:sz w:val="28"/>
          <w:szCs w:val="28"/>
          <w:u w:color="000000"/>
        </w:rPr>
        <w:t>第十二条</w:t>
      </w:r>
      <w:r>
        <w:rPr>
          <w:rFonts w:hint="eastAsia" w:ascii="宋体" w:hAnsi="宋体" w:eastAsia="宋体" w:cs="Arial Unicode MS"/>
          <w:b/>
          <w:bCs/>
          <w:color w:val="000000"/>
          <w:kern w:val="0"/>
          <w:sz w:val="28"/>
          <w:szCs w:val="28"/>
          <w:u w:color="000000"/>
        </w:rPr>
        <w:t> </w:t>
      </w:r>
      <w:r>
        <w:rPr>
          <w:rFonts w:hint="eastAsia" w:ascii="宋体" w:hAnsi="宋体" w:eastAsia="宋体" w:cs="宋体"/>
          <w:color w:val="000000"/>
          <w:kern w:val="0"/>
          <w:sz w:val="28"/>
          <w:szCs w:val="28"/>
          <w:u w:color="000000"/>
        </w:rPr>
        <w:t>我校与外教实行协议工资制,具体工作任务和薪酬待遇以《外籍教师聘用合同》规定的内容为准。</w:t>
      </w:r>
    </w:p>
    <w:p>
      <w:pPr>
        <w:widowControl/>
        <w:spacing w:line="500" w:lineRule="exact"/>
        <w:ind w:firstLine="640"/>
        <w:rPr>
          <w:rFonts w:ascii="宋体" w:hAnsi="宋体" w:eastAsia="宋体" w:cs="Arial Unicode MS"/>
          <w:b/>
          <w:color w:val="000000"/>
          <w:kern w:val="0"/>
          <w:sz w:val="28"/>
          <w:szCs w:val="28"/>
          <w:u w:color="000000"/>
        </w:rPr>
      </w:pPr>
      <w:r>
        <w:rPr>
          <w:rFonts w:hint="eastAsia" w:ascii="宋体" w:hAnsi="宋体" w:eastAsia="宋体" w:cs="Arial Unicode MS"/>
          <w:b/>
          <w:color w:val="000000"/>
          <w:kern w:val="0"/>
          <w:sz w:val="28"/>
          <w:szCs w:val="28"/>
          <w:u w:color="000000"/>
        </w:rPr>
        <w:t>第十三条  解聘程序</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（一）用人单位在学年末对外教工作进行综合考核，考核不合格的外教下一个学年不再续聘。对不再续聘的外教学校应提前三十日以书面形式通知外教。</w:t>
      </w:r>
    </w:p>
    <w:p>
      <w:pPr>
        <w:widowControl/>
        <w:spacing w:line="500" w:lineRule="exact"/>
        <w:ind w:firstLine="64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（二）经学校与外教协商一致，可以解除聘用关系。</w:t>
      </w:r>
    </w:p>
    <w:p>
      <w:pPr>
        <w:widowControl/>
        <w:spacing w:line="500" w:lineRule="exact"/>
        <w:ind w:left="694" w:leftChars="264" w:hanging="140" w:hangingChars="5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（三）外教如有下列情形之一的，学校可以解除聘用关系：</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1.违反中国法律、法规，被依法追究法律责任的；</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2.严重违反学校规章制度和工作纪律的；</w:t>
      </w:r>
    </w:p>
    <w:p>
      <w:pPr>
        <w:widowControl/>
        <w:spacing w:line="500" w:lineRule="exact"/>
        <w:ind w:firstLine="560" w:firstLineChars="200"/>
        <w:rPr>
          <w:rFonts w:ascii="宋体" w:hAnsi="宋体" w:eastAsia="宋体" w:cs="宋体"/>
          <w:color w:val="000000"/>
          <w:kern w:val="0"/>
          <w:sz w:val="28"/>
          <w:szCs w:val="28"/>
          <w:u w:color="000000"/>
        </w:rPr>
      </w:pPr>
      <w:r>
        <w:rPr>
          <w:rFonts w:hint="eastAsia" w:ascii="宋体" w:hAnsi="宋体" w:eastAsia="宋体" w:cs="宋体"/>
          <w:color w:val="000000"/>
          <w:kern w:val="0"/>
          <w:sz w:val="28"/>
          <w:szCs w:val="28"/>
          <w:u w:color="000000"/>
        </w:rPr>
        <w:t>3.患病或者非因工负伤，医疗期满后不能从事原工作的；</w:t>
      </w:r>
    </w:p>
    <w:p>
      <w:pPr>
        <w:widowControl/>
        <w:spacing w:line="500" w:lineRule="exact"/>
        <w:ind w:firstLine="560" w:firstLineChars="200"/>
        <w:rPr>
          <w:rFonts w:ascii="宋体" w:hAnsi="宋体" w:eastAsia="宋体" w:cs="Arial Unicode MS"/>
          <w:color w:val="000000"/>
          <w:kern w:val="0"/>
          <w:sz w:val="28"/>
          <w:szCs w:val="28"/>
          <w:u w:color="000000"/>
        </w:rPr>
      </w:pPr>
      <w:r>
        <w:rPr>
          <w:rFonts w:hint="eastAsia" w:ascii="宋体" w:hAnsi="宋体" w:eastAsia="宋体" w:cs="Arial Unicode MS"/>
          <w:color w:val="000000"/>
          <w:kern w:val="0"/>
          <w:sz w:val="28"/>
          <w:szCs w:val="28"/>
          <w:u w:color="000000"/>
        </w:rPr>
        <w:t>4.传播政治、宗教、色情、暴力等内容的；</w:t>
      </w:r>
    </w:p>
    <w:p>
      <w:pPr>
        <w:widowControl/>
        <w:spacing w:line="500" w:lineRule="exact"/>
        <w:ind w:firstLine="560" w:firstLineChars="200"/>
        <w:rPr>
          <w:rFonts w:ascii="宋体" w:hAnsi="宋体" w:eastAsia="宋体" w:cs="Arial Unicode MS"/>
          <w:color w:val="000000"/>
          <w:kern w:val="0"/>
          <w:sz w:val="28"/>
          <w:szCs w:val="28"/>
          <w:u w:color="000000"/>
        </w:rPr>
      </w:pPr>
      <w:r>
        <w:rPr>
          <w:rFonts w:hint="eastAsia" w:ascii="宋体" w:hAnsi="宋体" w:eastAsia="宋体" w:cs="Arial Unicode MS"/>
          <w:color w:val="000000"/>
          <w:kern w:val="0"/>
          <w:sz w:val="28"/>
          <w:szCs w:val="28"/>
          <w:u w:color="000000"/>
        </w:rPr>
        <w:t>5.与未成年人和学生恋爱或发生非正常关系的；</w:t>
      </w:r>
    </w:p>
    <w:p>
      <w:pPr>
        <w:widowControl/>
        <w:spacing w:line="500" w:lineRule="exact"/>
        <w:rPr>
          <w:rFonts w:ascii="宋体" w:hAnsi="宋体" w:eastAsia="宋体" w:cs="Arial Unicode MS"/>
          <w:color w:val="000000"/>
          <w:kern w:val="0"/>
          <w:sz w:val="28"/>
          <w:szCs w:val="28"/>
          <w:u w:color="000000"/>
        </w:rPr>
      </w:pPr>
      <w:r>
        <w:rPr>
          <w:rFonts w:hint="eastAsia" w:ascii="宋体" w:hAnsi="宋体" w:eastAsia="宋体" w:cs="Arial Unicode MS"/>
          <w:color w:val="000000"/>
          <w:kern w:val="0"/>
          <w:sz w:val="28"/>
          <w:szCs w:val="28"/>
          <w:u w:color="000000"/>
        </w:rPr>
        <w:t xml:space="preserve">    6.不履行合同或者履行合同义务不符合约定条件，经用人单位指出仍不改正的；</w:t>
      </w:r>
    </w:p>
    <w:p>
      <w:pPr>
        <w:widowControl/>
        <w:spacing w:line="500" w:lineRule="exact"/>
        <w:ind w:firstLine="570"/>
        <w:rPr>
          <w:rFonts w:ascii="宋体" w:hAnsi="宋体" w:eastAsia="宋体" w:cs="Arial Unicode MS"/>
          <w:color w:val="000000"/>
          <w:kern w:val="0"/>
          <w:sz w:val="28"/>
          <w:szCs w:val="28"/>
          <w:u w:color="000000"/>
        </w:rPr>
      </w:pPr>
      <w:r>
        <w:rPr>
          <w:rFonts w:hint="eastAsia" w:ascii="宋体" w:hAnsi="宋体" w:eastAsia="宋体" w:cs="Arial Unicode MS"/>
          <w:color w:val="000000"/>
          <w:kern w:val="0"/>
          <w:sz w:val="28"/>
          <w:szCs w:val="28"/>
          <w:u w:color="000000"/>
        </w:rPr>
        <w:t>7.</w:t>
      </w:r>
      <w:r>
        <w:rPr>
          <w:rFonts w:ascii="宋体" w:hAnsi="宋体" w:eastAsia="宋体" w:cs="Arial Unicode MS"/>
          <w:color w:val="000000"/>
          <w:kern w:val="0"/>
          <w:sz w:val="28"/>
          <w:szCs w:val="28"/>
          <w:u w:color="000000"/>
        </w:rPr>
        <w:t>连续旷工达3</w:t>
      </w:r>
      <w:r>
        <w:rPr>
          <w:rFonts w:hint="eastAsia" w:ascii="宋体" w:hAnsi="宋体" w:eastAsia="宋体" w:cs="Arial Unicode MS"/>
          <w:color w:val="000000"/>
          <w:kern w:val="0"/>
          <w:sz w:val="28"/>
          <w:szCs w:val="28"/>
          <w:u w:color="000000"/>
        </w:rPr>
        <w:t>天以上的；</w:t>
      </w:r>
    </w:p>
    <w:p>
      <w:pPr>
        <w:widowControl/>
        <w:spacing w:line="500" w:lineRule="exact"/>
        <w:rPr>
          <w:rFonts w:ascii="宋体" w:hAnsi="宋体" w:eastAsia="宋体" w:cs="Arial Unicode MS"/>
          <w:color w:val="000000"/>
          <w:kern w:val="0"/>
          <w:sz w:val="28"/>
          <w:szCs w:val="28"/>
          <w:u w:color="000000"/>
        </w:rPr>
      </w:pPr>
      <w:r>
        <w:rPr>
          <w:rFonts w:hint="eastAsia" w:ascii="宋体" w:hAnsi="宋体" w:eastAsia="宋体" w:cs="Arial Unicode MS"/>
          <w:bCs/>
          <w:color w:val="000000"/>
          <w:kern w:val="0"/>
          <w:sz w:val="28"/>
          <w:szCs w:val="28"/>
          <w:u w:color="000000"/>
          <w:lang w:val="zh-CN"/>
        </w:rPr>
        <w:t xml:space="preserve">    8.一个合同年度内，累计旷工达24课时或</w:t>
      </w:r>
      <w:r>
        <w:rPr>
          <w:rFonts w:ascii="宋体" w:hAnsi="宋体" w:eastAsia="宋体" w:cs="Arial Unicode MS"/>
          <w:bCs/>
          <w:color w:val="000000"/>
          <w:kern w:val="0"/>
          <w:sz w:val="28"/>
          <w:szCs w:val="28"/>
          <w:u w:color="000000"/>
        </w:rPr>
        <w:t>5</w:t>
      </w:r>
      <w:r>
        <w:rPr>
          <w:rFonts w:hint="eastAsia" w:ascii="宋体" w:hAnsi="宋体" w:eastAsia="宋体" w:cs="Arial Unicode MS"/>
          <w:bCs/>
          <w:color w:val="000000"/>
          <w:kern w:val="0"/>
          <w:sz w:val="28"/>
          <w:szCs w:val="28"/>
          <w:u w:color="000000"/>
          <w:lang w:val="zh-CN"/>
        </w:rPr>
        <w:t>天的；</w:t>
      </w:r>
    </w:p>
    <w:p>
      <w:pPr>
        <w:widowControl/>
        <w:spacing w:line="500" w:lineRule="exact"/>
        <w:ind w:firstLine="560" w:firstLineChars="200"/>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9.</w:t>
      </w:r>
      <w:r>
        <w:rPr>
          <w:rFonts w:ascii="宋体" w:hAnsi="宋体" w:eastAsia="宋体" w:cs="Times New Roman"/>
          <w:color w:val="000000"/>
          <w:kern w:val="0"/>
          <w:sz w:val="28"/>
          <w:szCs w:val="28"/>
        </w:rPr>
        <w:t>严重违反学校劳动纪律和规章制度的其他行为</w:t>
      </w:r>
      <w:r>
        <w:rPr>
          <w:rFonts w:hint="eastAsia" w:ascii="宋体" w:hAnsi="宋体" w:eastAsia="宋体" w:cs="Times New Roman"/>
          <w:color w:val="000000"/>
          <w:kern w:val="0"/>
          <w:sz w:val="28"/>
          <w:szCs w:val="28"/>
        </w:rPr>
        <w:t>的。</w:t>
      </w:r>
    </w:p>
    <w:p>
      <w:pPr>
        <w:widowControl/>
        <w:spacing w:line="500" w:lineRule="exact"/>
        <w:ind w:firstLine="562" w:firstLineChars="200"/>
        <w:rPr>
          <w:rFonts w:ascii="宋体" w:hAnsi="宋体" w:eastAsia="宋体" w:cs="Arial Unicode MS"/>
          <w:color w:val="000000"/>
          <w:kern w:val="0"/>
          <w:sz w:val="28"/>
          <w:szCs w:val="28"/>
          <w:lang w:val="zh-CN"/>
        </w:rPr>
      </w:pPr>
      <w:r>
        <w:rPr>
          <w:rFonts w:hint="eastAsia" w:ascii="宋体" w:hAnsi="宋体" w:eastAsia="宋体" w:cs="宋体"/>
          <w:b/>
          <w:bCs/>
          <w:color w:val="000000"/>
          <w:kern w:val="0"/>
          <w:sz w:val="28"/>
          <w:szCs w:val="28"/>
          <w:lang w:val="zh-CN"/>
        </w:rPr>
        <w:t>第十四条</w:t>
      </w:r>
      <w:r>
        <w:rPr>
          <w:rFonts w:hint="eastAsia" w:ascii="宋体" w:hAnsi="宋体" w:eastAsia="宋体" w:cs="Arial Unicode MS"/>
          <w:b/>
          <w:bCs/>
          <w:color w:val="000000"/>
          <w:kern w:val="0"/>
          <w:sz w:val="28"/>
          <w:szCs w:val="28"/>
          <w:lang w:val="zh-CN"/>
        </w:rPr>
        <w:t> </w:t>
      </w:r>
      <w:r>
        <w:rPr>
          <w:rFonts w:hint="eastAsia" w:ascii="宋体" w:hAnsi="宋体" w:eastAsia="宋体" w:cs="宋体"/>
          <w:color w:val="000000"/>
          <w:kern w:val="0"/>
          <w:sz w:val="28"/>
          <w:szCs w:val="28"/>
          <w:lang w:val="zh-CN"/>
        </w:rPr>
        <w:t>外教与我校解除合同关系后，国际合作与交流处将收回其外国专家证，将其工作签证和居留许可进行相应变更。</w:t>
      </w:r>
    </w:p>
    <w:p>
      <w:pPr>
        <w:widowControl/>
        <w:spacing w:line="500" w:lineRule="exact"/>
        <w:rPr>
          <w:rFonts w:ascii="宋体" w:hAnsi="宋体" w:eastAsia="宋体" w:cs="宋体"/>
          <w:color w:val="000000"/>
          <w:kern w:val="0"/>
          <w:sz w:val="28"/>
          <w:szCs w:val="28"/>
          <w:u w:color="000000"/>
        </w:rPr>
      </w:pPr>
    </w:p>
    <w:p>
      <w:pPr>
        <w:widowControl/>
        <w:spacing w:line="500" w:lineRule="exact"/>
        <w:jc w:val="center"/>
        <w:rPr>
          <w:rFonts w:ascii="宋体" w:hAnsi="宋体" w:eastAsia="宋体" w:cs="宋体"/>
          <w:b/>
          <w:color w:val="000000"/>
          <w:kern w:val="0"/>
          <w:sz w:val="28"/>
          <w:szCs w:val="28"/>
          <w:u w:color="000000"/>
        </w:rPr>
      </w:pPr>
      <w:r>
        <w:rPr>
          <w:rFonts w:hint="eastAsia" w:ascii="宋体" w:hAnsi="宋体" w:eastAsia="宋体" w:cs="宋体"/>
          <w:b/>
          <w:color w:val="000000"/>
          <w:kern w:val="0"/>
          <w:sz w:val="28"/>
          <w:szCs w:val="28"/>
          <w:u w:color="000000"/>
        </w:rPr>
        <w:t>第四章 业务管理</w:t>
      </w:r>
    </w:p>
    <w:p>
      <w:pPr>
        <w:widowControl/>
        <w:spacing w:line="500" w:lineRule="exact"/>
        <w:ind w:firstLine="562" w:firstLineChars="200"/>
        <w:rPr>
          <w:rFonts w:ascii="宋体" w:hAnsi="宋体" w:eastAsia="宋体" w:cs="宋体"/>
          <w:color w:val="000000"/>
          <w:kern w:val="0"/>
          <w:sz w:val="28"/>
          <w:szCs w:val="28"/>
          <w:lang w:val="zh-CN"/>
        </w:rPr>
      </w:pPr>
      <w:r>
        <w:rPr>
          <w:rFonts w:hint="eastAsia" w:ascii="宋体" w:hAnsi="宋体" w:eastAsia="宋体" w:cs="宋体"/>
          <w:b/>
          <w:bCs/>
          <w:color w:val="000000"/>
          <w:kern w:val="0"/>
          <w:sz w:val="28"/>
          <w:szCs w:val="28"/>
          <w:lang w:val="zh-CN"/>
        </w:rPr>
        <w:t>第十五条</w:t>
      </w:r>
      <w:r>
        <w:rPr>
          <w:rFonts w:hint="eastAsia" w:ascii="宋体" w:hAnsi="宋体" w:eastAsia="宋体" w:cs="宋体"/>
          <w:b/>
          <w:bCs/>
          <w:color w:val="000000"/>
          <w:kern w:val="0"/>
          <w:sz w:val="28"/>
          <w:szCs w:val="28"/>
        </w:rPr>
        <w:t xml:space="preserve">  </w:t>
      </w:r>
      <w:r>
        <w:rPr>
          <w:rFonts w:hint="eastAsia" w:ascii="宋体" w:hAnsi="宋体" w:eastAsia="宋体" w:cs="宋体"/>
          <w:color w:val="000000"/>
          <w:kern w:val="0"/>
          <w:sz w:val="28"/>
          <w:szCs w:val="28"/>
          <w:lang w:val="zh-CN"/>
        </w:rPr>
        <w:t>外教的业务管理由用人单位负责。用人单位要将外教编入教研室纳入统一管理。指定外教联系人，为外教在教学、科研、生活等方面提供帮助，确保对外教做到</w:t>
      </w:r>
      <w:r>
        <w:rPr>
          <w:rFonts w:hint="eastAsia" w:ascii="宋体" w:hAnsi="宋体" w:eastAsia="宋体" w:cs="Arial Unicode MS"/>
          <w:color w:val="000000"/>
          <w:kern w:val="0"/>
          <w:sz w:val="28"/>
          <w:szCs w:val="28"/>
          <w:lang w:val="zh-CN"/>
        </w:rPr>
        <w:t>“</w:t>
      </w:r>
      <w:r>
        <w:rPr>
          <w:rFonts w:hint="eastAsia" w:ascii="宋体" w:hAnsi="宋体" w:eastAsia="宋体" w:cs="宋体"/>
          <w:color w:val="000000"/>
          <w:kern w:val="0"/>
          <w:sz w:val="28"/>
          <w:szCs w:val="28"/>
          <w:lang w:val="zh-CN"/>
        </w:rPr>
        <w:t>要求明确、管理有效、信息畅通、服务到位</w:t>
      </w:r>
      <w:r>
        <w:rPr>
          <w:rFonts w:hint="eastAsia" w:ascii="宋体" w:hAnsi="宋体" w:eastAsia="宋体" w:cs="Arial Unicode MS"/>
          <w:color w:val="000000"/>
          <w:kern w:val="0"/>
          <w:sz w:val="28"/>
          <w:szCs w:val="28"/>
          <w:lang w:val="zh-CN"/>
        </w:rPr>
        <w:t>”</w:t>
      </w:r>
      <w:r>
        <w:rPr>
          <w:rFonts w:hint="eastAsia" w:ascii="宋体" w:hAnsi="宋体" w:eastAsia="宋体" w:cs="宋体"/>
          <w:color w:val="000000"/>
          <w:kern w:val="0"/>
          <w:sz w:val="28"/>
          <w:szCs w:val="28"/>
          <w:lang w:val="zh-CN"/>
        </w:rPr>
        <w:t>。</w:t>
      </w:r>
    </w:p>
    <w:p>
      <w:pPr>
        <w:widowControl/>
        <w:spacing w:line="500" w:lineRule="exact"/>
        <w:ind w:firstLine="562" w:firstLineChars="200"/>
        <w:rPr>
          <w:rFonts w:ascii="宋体" w:hAnsi="宋体" w:eastAsia="宋体" w:cs="Arial Unicode MS"/>
          <w:color w:val="000000"/>
          <w:kern w:val="0"/>
          <w:sz w:val="28"/>
          <w:szCs w:val="28"/>
          <w:lang w:val="zh-CN"/>
        </w:rPr>
      </w:pPr>
      <w:r>
        <w:rPr>
          <w:rFonts w:hint="eastAsia" w:ascii="宋体" w:hAnsi="宋体" w:eastAsia="宋体" w:cs="宋体"/>
          <w:b/>
          <w:bCs/>
          <w:color w:val="000000"/>
          <w:kern w:val="0"/>
          <w:sz w:val="28"/>
          <w:szCs w:val="28"/>
          <w:lang w:val="zh-CN"/>
        </w:rPr>
        <w:t xml:space="preserve">第十六条 </w:t>
      </w:r>
      <w:r>
        <w:rPr>
          <w:rFonts w:hint="eastAsia" w:ascii="宋体" w:hAnsi="宋体" w:eastAsia="宋体" w:cs="Arial Unicode MS"/>
          <w:b/>
          <w:bCs/>
          <w:color w:val="000000"/>
          <w:kern w:val="0"/>
          <w:sz w:val="28"/>
          <w:szCs w:val="28"/>
          <w:lang w:val="zh-CN"/>
        </w:rPr>
        <w:t xml:space="preserve"> </w:t>
      </w:r>
      <w:r>
        <w:rPr>
          <w:rFonts w:hint="eastAsia" w:ascii="宋体" w:hAnsi="宋体" w:eastAsia="宋体" w:cs="Arial Unicode MS"/>
          <w:bCs/>
          <w:color w:val="000000"/>
          <w:kern w:val="0"/>
          <w:sz w:val="28"/>
          <w:szCs w:val="28"/>
          <w:lang w:val="zh-CN"/>
        </w:rPr>
        <w:t>用人</w:t>
      </w:r>
      <w:r>
        <w:rPr>
          <w:rFonts w:hint="eastAsia" w:ascii="宋体" w:hAnsi="宋体" w:eastAsia="宋体" w:cs="宋体"/>
          <w:color w:val="000000"/>
          <w:kern w:val="0"/>
          <w:sz w:val="28"/>
          <w:szCs w:val="28"/>
          <w:lang w:val="zh-CN"/>
        </w:rPr>
        <w:t>单位应在外教上岗前做好培训工作，负责向外教介绍本单位情况及明确具体业务要求，到岗后加强与外教本人的联系沟通，定期组织工作交流。</w:t>
      </w:r>
    </w:p>
    <w:p>
      <w:pPr>
        <w:widowControl/>
        <w:spacing w:line="500" w:lineRule="exact"/>
        <w:ind w:firstLine="640"/>
        <w:rPr>
          <w:rFonts w:ascii="宋体" w:hAnsi="宋体" w:eastAsia="宋体" w:cs="Arial Unicode MS"/>
          <w:color w:val="000000"/>
          <w:kern w:val="0"/>
          <w:sz w:val="28"/>
          <w:szCs w:val="28"/>
          <w:lang w:val="zh-CN"/>
        </w:rPr>
      </w:pPr>
      <w:r>
        <w:rPr>
          <w:rFonts w:hint="eastAsia" w:ascii="宋体" w:hAnsi="宋体" w:eastAsia="宋体" w:cs="宋体"/>
          <w:color w:val="000000"/>
          <w:kern w:val="0"/>
          <w:sz w:val="28"/>
          <w:szCs w:val="28"/>
          <w:lang w:val="zh-CN"/>
        </w:rPr>
        <w:t>1、向外教说明聘用单位的人员组成、专业设置、科研工作、业务要求等情况；</w:t>
      </w:r>
    </w:p>
    <w:p>
      <w:pPr>
        <w:widowControl/>
        <w:spacing w:line="500" w:lineRule="exact"/>
        <w:ind w:firstLine="640"/>
        <w:rPr>
          <w:rFonts w:ascii="宋体" w:hAnsi="宋体" w:eastAsia="宋体" w:cs="Arial Unicode MS"/>
          <w:color w:val="000000"/>
          <w:kern w:val="0"/>
          <w:sz w:val="28"/>
          <w:szCs w:val="28"/>
          <w:lang w:val="zh-CN"/>
        </w:rPr>
      </w:pPr>
      <w:r>
        <w:rPr>
          <w:rFonts w:hint="eastAsia" w:ascii="宋体" w:hAnsi="宋体" w:eastAsia="宋体" w:cs="宋体"/>
          <w:color w:val="000000"/>
          <w:kern w:val="0"/>
          <w:sz w:val="28"/>
          <w:szCs w:val="28"/>
          <w:lang w:val="zh-CN"/>
        </w:rPr>
        <w:t>2、及时通知外教校历安排、法定假日调休、课时安排、教室分布及学校相关信息；</w:t>
      </w:r>
    </w:p>
    <w:p>
      <w:pPr>
        <w:widowControl/>
        <w:spacing w:line="500" w:lineRule="exact"/>
        <w:ind w:firstLine="640"/>
        <w:rPr>
          <w:rFonts w:ascii="宋体" w:hAnsi="宋体" w:eastAsia="宋体" w:cs="Arial Unicode MS"/>
          <w:color w:val="000000"/>
          <w:kern w:val="0"/>
          <w:sz w:val="28"/>
          <w:szCs w:val="28"/>
          <w:lang w:val="zh-CN"/>
        </w:rPr>
      </w:pPr>
      <w:r>
        <w:rPr>
          <w:rFonts w:hint="eastAsia" w:ascii="宋体" w:hAnsi="宋体" w:eastAsia="宋体" w:cs="宋体"/>
          <w:color w:val="000000"/>
          <w:kern w:val="0"/>
          <w:sz w:val="28"/>
          <w:szCs w:val="28"/>
          <w:lang w:val="zh-CN"/>
        </w:rPr>
        <w:t>3、组织外教参加教学科研活动，听取他们的意见和建议；</w:t>
      </w:r>
    </w:p>
    <w:p>
      <w:pPr>
        <w:widowControl/>
        <w:spacing w:line="500" w:lineRule="exact"/>
        <w:ind w:firstLine="640"/>
        <w:rPr>
          <w:rFonts w:ascii="宋体" w:hAnsi="宋体" w:eastAsia="宋体" w:cs="Arial Unicode MS"/>
          <w:color w:val="000000"/>
          <w:kern w:val="0"/>
          <w:sz w:val="28"/>
          <w:szCs w:val="28"/>
          <w:lang w:val="zh-CN"/>
        </w:rPr>
      </w:pPr>
      <w:r>
        <w:rPr>
          <w:rFonts w:hint="eastAsia" w:ascii="宋体" w:hAnsi="宋体" w:eastAsia="宋体" w:cs="宋体"/>
          <w:color w:val="000000"/>
          <w:kern w:val="0"/>
          <w:sz w:val="28"/>
          <w:szCs w:val="28"/>
          <w:lang w:val="zh-CN"/>
        </w:rPr>
        <w:t>4、鼓励外教与本单位教师、学生正常友好交往。</w:t>
      </w:r>
    </w:p>
    <w:p>
      <w:pPr>
        <w:widowControl/>
        <w:spacing w:line="500" w:lineRule="exact"/>
        <w:ind w:firstLine="562" w:firstLineChars="200"/>
        <w:rPr>
          <w:rFonts w:ascii="宋体" w:hAnsi="宋体" w:eastAsia="宋体" w:cs="Arial Unicode MS"/>
          <w:color w:val="000000"/>
          <w:kern w:val="0"/>
          <w:sz w:val="28"/>
          <w:szCs w:val="28"/>
          <w:lang w:val="zh-CN"/>
        </w:rPr>
      </w:pPr>
      <w:r>
        <w:rPr>
          <w:rFonts w:hint="eastAsia" w:ascii="宋体" w:hAnsi="宋体" w:eastAsia="宋体" w:cs="宋体"/>
          <w:b/>
          <w:bCs/>
          <w:color w:val="000000"/>
          <w:kern w:val="0"/>
          <w:sz w:val="28"/>
          <w:szCs w:val="28"/>
          <w:lang w:val="zh-CN"/>
        </w:rPr>
        <w:t>第十七条</w:t>
      </w:r>
      <w:r>
        <w:rPr>
          <w:rFonts w:hint="eastAsia" w:ascii="宋体" w:hAnsi="宋体" w:eastAsia="宋体" w:cs="Arial Unicode MS"/>
          <w:color w:val="000000"/>
          <w:kern w:val="0"/>
          <w:sz w:val="28"/>
          <w:szCs w:val="28"/>
          <w:lang w:val="zh-CN"/>
        </w:rPr>
        <w:t xml:space="preserve">  </w:t>
      </w:r>
      <w:r>
        <w:rPr>
          <w:rFonts w:hint="eastAsia" w:ascii="宋体" w:hAnsi="宋体" w:eastAsia="宋体" w:cs="宋体"/>
          <w:color w:val="000000"/>
          <w:kern w:val="0"/>
          <w:sz w:val="28"/>
          <w:szCs w:val="28"/>
          <w:lang w:val="zh-CN"/>
        </w:rPr>
        <w:t>用人单位应以开放式引导和规范化管理相结合，对外教进行教学管理。</w:t>
      </w:r>
    </w:p>
    <w:p>
      <w:pPr>
        <w:widowControl/>
        <w:spacing w:line="500" w:lineRule="exact"/>
        <w:ind w:firstLine="640"/>
        <w:rPr>
          <w:rFonts w:ascii="宋体" w:hAnsi="宋体" w:eastAsia="宋体" w:cs="Arial Unicode MS"/>
          <w:color w:val="000000"/>
          <w:kern w:val="0"/>
          <w:sz w:val="28"/>
          <w:szCs w:val="28"/>
          <w:lang w:val="zh-CN"/>
        </w:rPr>
      </w:pPr>
      <w:r>
        <w:rPr>
          <w:rFonts w:hint="eastAsia" w:ascii="宋体" w:hAnsi="宋体" w:eastAsia="宋体" w:cs="宋体"/>
          <w:color w:val="000000"/>
          <w:kern w:val="0"/>
          <w:sz w:val="28"/>
          <w:szCs w:val="28"/>
          <w:lang w:val="zh-CN"/>
        </w:rPr>
        <w:t>1、于每学期开学前向外教介绍所教专业的培养方案、课程体系，明确所开设课程的主要内容、教学目标、授课对象，提供教学大纲和计划范本、必要的参考教材和教学用品。</w:t>
      </w:r>
    </w:p>
    <w:p>
      <w:pPr>
        <w:widowControl/>
        <w:spacing w:line="500" w:lineRule="exact"/>
        <w:ind w:firstLine="640"/>
        <w:rPr>
          <w:rFonts w:ascii="宋体" w:hAnsi="宋体" w:eastAsia="宋体" w:cs="Arial Unicode MS"/>
          <w:color w:val="000000"/>
          <w:kern w:val="0"/>
          <w:sz w:val="28"/>
          <w:szCs w:val="28"/>
          <w:lang w:val="zh-CN"/>
        </w:rPr>
      </w:pPr>
      <w:r>
        <w:rPr>
          <w:rFonts w:hint="eastAsia" w:ascii="宋体" w:hAnsi="宋体" w:eastAsia="宋体" w:cs="宋体"/>
          <w:color w:val="000000"/>
          <w:kern w:val="0"/>
          <w:sz w:val="28"/>
          <w:szCs w:val="28"/>
          <w:lang w:val="zh-CN"/>
        </w:rPr>
        <w:t>2、有效地组织外教与本校教师的教学合作，确保外教的教学有效地融入我校的教学体系，促进中外教师业务水平的共同提升。</w:t>
      </w:r>
    </w:p>
    <w:p>
      <w:pPr>
        <w:widowControl/>
        <w:spacing w:line="500" w:lineRule="exact"/>
        <w:ind w:firstLine="640"/>
        <w:rPr>
          <w:rFonts w:ascii="宋体" w:hAnsi="宋体" w:eastAsia="宋体" w:cs="Arial Unicode MS"/>
          <w:color w:val="000000"/>
          <w:kern w:val="0"/>
          <w:sz w:val="28"/>
          <w:szCs w:val="28"/>
          <w:lang w:val="zh-CN"/>
        </w:rPr>
      </w:pPr>
      <w:r>
        <w:rPr>
          <w:rFonts w:hint="eastAsia" w:ascii="宋体" w:hAnsi="宋体" w:eastAsia="宋体" w:cs="宋体"/>
          <w:color w:val="000000"/>
          <w:kern w:val="0"/>
          <w:sz w:val="28"/>
          <w:szCs w:val="28"/>
          <w:lang w:val="zh-CN"/>
        </w:rPr>
        <w:t>3、鼓励外教自主编制新教材和拟定教学大纲、教学计划，但需要求外教在上一学期末提交给用人单位，经审定同意后方可使用。</w:t>
      </w:r>
    </w:p>
    <w:p>
      <w:pPr>
        <w:widowControl/>
        <w:spacing w:line="500" w:lineRule="exact"/>
        <w:ind w:firstLine="640"/>
        <w:rPr>
          <w:rFonts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4、做好外教相关教学资料的收集、归档和利用，在充分吸收外教优质的教学经验、教学内容、教学方法的基础上，培育新课程或精品课程。</w:t>
      </w:r>
    </w:p>
    <w:p>
      <w:pPr>
        <w:widowControl/>
        <w:spacing w:line="500" w:lineRule="exact"/>
        <w:ind w:firstLine="640"/>
        <w:rPr>
          <w:rFonts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5、鼓励外教引进国外先进的教学经验和教学方法，引进使用优质的外文资料，但不得以教学名义在课堂中传授与教学无关的内容。</w:t>
      </w:r>
    </w:p>
    <w:p>
      <w:pPr>
        <w:widowControl/>
        <w:spacing w:line="500" w:lineRule="exact"/>
        <w:ind w:left="105" w:leftChars="50" w:right="105" w:rightChars="50" w:firstLine="560"/>
        <w:rPr>
          <w:rFonts w:ascii="宋体" w:hAnsi="宋体" w:eastAsia="宋体" w:cs="宋体"/>
          <w:color w:val="000000"/>
          <w:kern w:val="0"/>
          <w:sz w:val="28"/>
          <w:szCs w:val="28"/>
          <w:highlight w:val="white"/>
          <w:u w:color="000000"/>
          <w:lang w:val="zh-CN"/>
        </w:rPr>
      </w:pPr>
      <w:r>
        <w:rPr>
          <w:rFonts w:hint="eastAsia" w:ascii="宋体" w:hAnsi="宋体" w:eastAsia="宋体" w:cs="宋体"/>
          <w:b/>
          <w:color w:val="000000"/>
          <w:kern w:val="0"/>
          <w:sz w:val="28"/>
          <w:szCs w:val="28"/>
          <w:highlight w:val="white"/>
          <w:u w:color="000000"/>
          <w:lang w:val="zh-CN"/>
        </w:rPr>
        <w:t>第十八条</w:t>
      </w:r>
      <w:r>
        <w:rPr>
          <w:rFonts w:hint="eastAsia" w:ascii="宋体" w:hAnsi="宋体" w:eastAsia="宋体" w:cs="宋体"/>
          <w:color w:val="000000"/>
          <w:kern w:val="0"/>
          <w:sz w:val="28"/>
          <w:szCs w:val="28"/>
          <w:highlight w:val="white"/>
          <w:u w:color="000000"/>
          <w:lang w:val="zh-CN"/>
        </w:rPr>
        <w:t xml:space="preserve">  用人单位学生工作部门对本单位学生进行教育和培训，要求学生尊重外籍教师，尊重其宗教信仰、生活习惯、民族习惯和肤色，不得有种族歧视；如发生外籍教师与学生的冲突，应及时进行协调解决。</w:t>
      </w:r>
    </w:p>
    <w:p>
      <w:pPr>
        <w:widowControl/>
        <w:spacing w:line="500" w:lineRule="exact"/>
        <w:ind w:firstLine="562" w:firstLineChars="200"/>
        <w:rPr>
          <w:rFonts w:ascii="宋体" w:hAnsi="宋体" w:eastAsia="宋体" w:cs="宋体"/>
          <w:color w:val="000000"/>
          <w:kern w:val="0"/>
          <w:sz w:val="28"/>
          <w:szCs w:val="28"/>
          <w:lang w:val="zh-CN"/>
        </w:rPr>
      </w:pPr>
      <w:r>
        <w:rPr>
          <w:rFonts w:hint="eastAsia" w:ascii="宋体" w:hAnsi="宋体" w:eastAsia="宋体" w:cs="宋体"/>
          <w:b/>
          <w:bCs/>
          <w:color w:val="000000"/>
          <w:kern w:val="0"/>
          <w:sz w:val="28"/>
          <w:szCs w:val="28"/>
          <w:lang w:val="zh-CN"/>
        </w:rPr>
        <w:t>第十九条</w:t>
      </w:r>
      <w:r>
        <w:rPr>
          <w:rFonts w:hint="eastAsia" w:ascii="宋体" w:hAnsi="宋体" w:eastAsia="宋体" w:cs="Arial Unicode MS"/>
          <w:b/>
          <w:bCs/>
          <w:color w:val="000000"/>
          <w:kern w:val="0"/>
          <w:sz w:val="28"/>
          <w:szCs w:val="28"/>
          <w:lang w:val="zh-CN"/>
        </w:rPr>
        <w:t> </w:t>
      </w:r>
      <w:r>
        <w:rPr>
          <w:rFonts w:hint="eastAsia" w:ascii="宋体" w:hAnsi="宋体" w:eastAsia="宋体" w:cs="宋体"/>
          <w:color w:val="000000"/>
          <w:kern w:val="0"/>
          <w:sz w:val="28"/>
          <w:szCs w:val="28"/>
          <w:lang w:val="zh-CN"/>
        </w:rPr>
        <w:t>用人单位对外教的业务表现进行检查、评估，每年5月份完成对外教的聘期综合考核，作为外教继聘、解聘、奖励及提薪的主要参考依据。</w:t>
      </w:r>
    </w:p>
    <w:p>
      <w:pPr>
        <w:widowControl/>
        <w:spacing w:line="500" w:lineRule="exact"/>
        <w:ind w:firstLine="562" w:firstLineChars="200"/>
        <w:rPr>
          <w:rFonts w:ascii="宋体" w:hAnsi="宋体" w:eastAsia="宋体" w:cs="宋体"/>
          <w:color w:val="000000"/>
          <w:kern w:val="0"/>
          <w:sz w:val="28"/>
          <w:szCs w:val="28"/>
          <w:lang w:val="zh-CN"/>
        </w:rPr>
      </w:pPr>
      <w:r>
        <w:rPr>
          <w:rFonts w:hint="eastAsia" w:ascii="宋体" w:hAnsi="宋体" w:eastAsia="宋体" w:cs="宋体"/>
          <w:b/>
          <w:color w:val="000000"/>
          <w:kern w:val="0"/>
          <w:sz w:val="28"/>
          <w:szCs w:val="28"/>
          <w:lang w:val="zh-CN"/>
        </w:rPr>
        <w:t>第二十条</w:t>
      </w:r>
      <w:r>
        <w:rPr>
          <w:rFonts w:hint="eastAsia" w:ascii="宋体" w:hAnsi="宋体" w:eastAsia="宋体" w:cs="宋体"/>
          <w:color w:val="000000"/>
          <w:kern w:val="0"/>
          <w:sz w:val="28"/>
          <w:szCs w:val="28"/>
          <w:lang w:val="zh-CN"/>
        </w:rPr>
        <w:t xml:space="preserve">  用人单位按照外教实际执行的课时量按月进行考勤，核算课时费及工资，交国际合作与交流处审核、签字并履行工资发放手续。</w:t>
      </w:r>
    </w:p>
    <w:p>
      <w:pPr>
        <w:widowControl/>
        <w:spacing w:line="500" w:lineRule="exact"/>
        <w:ind w:firstLine="560" w:firstLineChars="200"/>
        <w:rPr>
          <w:rFonts w:ascii="宋体" w:hAnsi="宋体" w:eastAsia="宋体" w:cs="宋体"/>
          <w:color w:val="000000"/>
          <w:kern w:val="0"/>
          <w:sz w:val="28"/>
          <w:szCs w:val="28"/>
        </w:rPr>
      </w:pPr>
    </w:p>
    <w:p>
      <w:pPr>
        <w:widowControl/>
        <w:spacing w:line="500" w:lineRule="exact"/>
        <w:jc w:val="center"/>
        <w:rPr>
          <w:rFonts w:ascii="宋体" w:hAnsi="宋体" w:eastAsia="宋体" w:cs="宋体"/>
          <w:b/>
          <w:color w:val="000000"/>
          <w:kern w:val="0"/>
          <w:sz w:val="28"/>
          <w:szCs w:val="28"/>
          <w:u w:color="000000"/>
        </w:rPr>
      </w:pPr>
      <w:r>
        <w:rPr>
          <w:rFonts w:hint="eastAsia" w:ascii="宋体" w:hAnsi="宋体" w:eastAsia="宋体" w:cs="宋体"/>
          <w:b/>
          <w:color w:val="000000"/>
          <w:kern w:val="0"/>
          <w:sz w:val="28"/>
          <w:szCs w:val="28"/>
          <w:u w:color="000000"/>
        </w:rPr>
        <w:t>第五章 安全管理</w:t>
      </w:r>
    </w:p>
    <w:p>
      <w:pPr>
        <w:widowControl/>
        <w:spacing w:line="500" w:lineRule="exact"/>
        <w:ind w:firstLine="562" w:firstLineChars="200"/>
        <w:rPr>
          <w:rFonts w:ascii="宋体" w:hAnsi="宋体" w:eastAsia="宋体" w:cs="宋体"/>
          <w:color w:val="000000"/>
          <w:kern w:val="0"/>
          <w:sz w:val="28"/>
          <w:szCs w:val="28"/>
          <w:u w:color="000000"/>
        </w:rPr>
      </w:pPr>
      <w:r>
        <w:rPr>
          <w:rFonts w:hint="eastAsia" w:ascii="宋体" w:hAnsi="宋体" w:eastAsia="宋体" w:cs="宋体"/>
          <w:b/>
          <w:color w:val="000000"/>
          <w:kern w:val="0"/>
          <w:sz w:val="28"/>
          <w:szCs w:val="28"/>
          <w:u w:color="000000"/>
        </w:rPr>
        <w:t xml:space="preserve">第二十一条  </w:t>
      </w:r>
      <w:r>
        <w:rPr>
          <w:rFonts w:hint="eastAsia" w:ascii="宋体" w:hAnsi="宋体" w:eastAsia="宋体" w:cs="宋体"/>
          <w:color w:val="000000"/>
          <w:kern w:val="0"/>
          <w:sz w:val="28"/>
          <w:szCs w:val="28"/>
          <w:u w:color="000000"/>
        </w:rPr>
        <w:t>选拔过程中国际合作与交流处负责将外教名单报有关部门进行安全性审查，将正式聘用的外教信息报送有关部门备案。</w:t>
      </w:r>
    </w:p>
    <w:p>
      <w:pPr>
        <w:widowControl/>
        <w:shd w:val="clear" w:color="auto" w:fill="FFFFFF"/>
        <w:spacing w:line="500" w:lineRule="exact"/>
        <w:ind w:right="45" w:firstLine="562" w:firstLineChars="200"/>
        <w:rPr>
          <w:rFonts w:ascii="宋体" w:hAnsi="宋体" w:eastAsia="宋体" w:cs="宋体"/>
          <w:bCs/>
          <w:color w:val="000000"/>
          <w:kern w:val="0"/>
          <w:sz w:val="28"/>
          <w:szCs w:val="28"/>
        </w:rPr>
      </w:pPr>
      <w:r>
        <w:rPr>
          <w:rFonts w:hint="eastAsia" w:ascii="宋体" w:hAnsi="宋体" w:eastAsia="宋体" w:cs="宋体"/>
          <w:b/>
          <w:bCs/>
          <w:color w:val="000000"/>
          <w:kern w:val="0"/>
          <w:sz w:val="28"/>
          <w:szCs w:val="28"/>
        </w:rPr>
        <w:t>第二十二条</w:t>
      </w:r>
      <w:r>
        <w:rPr>
          <w:rFonts w:hint="eastAsia" w:ascii="宋体" w:hAnsi="宋体" w:eastAsia="宋体" w:cs="宋体"/>
          <w:bCs/>
          <w:color w:val="000000"/>
          <w:kern w:val="0"/>
          <w:sz w:val="28"/>
          <w:szCs w:val="28"/>
        </w:rPr>
        <w:t xml:space="preserve">  用人单位应加强对外籍教师选用的教材、授课内容、教学行为的监管，防止意识形态、宗教信仰、价值观念和不良思想的渗透和影响，切实维护教师、学生以及学校的利益，维护教育主权和国家安全。</w:t>
      </w:r>
    </w:p>
    <w:p>
      <w:pPr>
        <w:widowControl/>
        <w:shd w:val="clear" w:color="auto" w:fill="FFFFFF"/>
        <w:spacing w:line="500" w:lineRule="exact"/>
        <w:ind w:left="45" w:right="45" w:firstLine="448"/>
        <w:rPr>
          <w:rFonts w:ascii="宋体" w:hAnsi="宋体" w:eastAsia="宋体" w:cs="宋体"/>
          <w:bCs/>
          <w:color w:val="000000"/>
          <w:kern w:val="0"/>
          <w:sz w:val="28"/>
          <w:szCs w:val="28"/>
        </w:rPr>
      </w:pPr>
      <w:r>
        <w:rPr>
          <w:rFonts w:hint="eastAsia" w:ascii="宋体" w:hAnsi="宋体" w:eastAsia="宋体" w:cs="宋体"/>
          <w:b/>
          <w:bCs/>
          <w:color w:val="000000"/>
          <w:kern w:val="0"/>
          <w:sz w:val="28"/>
          <w:szCs w:val="28"/>
        </w:rPr>
        <w:t>第二十三条</w:t>
      </w:r>
      <w:r>
        <w:rPr>
          <w:rFonts w:hint="eastAsia" w:ascii="宋体" w:hAnsi="宋体" w:eastAsia="宋体" w:cs="宋体"/>
          <w:bCs/>
          <w:color w:val="000000"/>
          <w:kern w:val="0"/>
          <w:sz w:val="28"/>
          <w:szCs w:val="28"/>
        </w:rPr>
        <w:t xml:space="preserve">  遇外教突发事件，相关人员和部门应按照《北京电子科技职业学院外籍教师突发性事件应急处理预案》的程序及要求，妥善处理外教突发事件。</w:t>
      </w:r>
    </w:p>
    <w:p>
      <w:pPr>
        <w:widowControl/>
        <w:spacing w:line="500" w:lineRule="exact"/>
        <w:ind w:firstLine="562" w:firstLineChars="200"/>
        <w:rPr>
          <w:rFonts w:ascii="宋体" w:hAnsi="宋体" w:eastAsia="宋体" w:cs="Arial Unicode MS"/>
          <w:color w:val="000000"/>
          <w:kern w:val="0"/>
          <w:sz w:val="28"/>
          <w:szCs w:val="28"/>
          <w:lang w:val="zh-CN"/>
        </w:rPr>
      </w:pPr>
      <w:r>
        <w:rPr>
          <w:rFonts w:hint="eastAsia" w:ascii="宋体" w:hAnsi="宋体" w:eastAsia="宋体" w:cs="宋体"/>
          <w:b/>
          <w:color w:val="000000"/>
          <w:kern w:val="0"/>
          <w:sz w:val="28"/>
          <w:szCs w:val="28"/>
          <w:lang w:val="zh-CN"/>
        </w:rPr>
        <w:t xml:space="preserve">第二十四条 </w:t>
      </w:r>
      <w:r>
        <w:rPr>
          <w:rFonts w:hint="eastAsia" w:ascii="宋体" w:hAnsi="宋体" w:eastAsia="宋体" w:cs="宋体"/>
          <w:color w:val="000000"/>
          <w:kern w:val="0"/>
          <w:sz w:val="28"/>
          <w:szCs w:val="28"/>
          <w:lang w:val="zh-CN"/>
        </w:rPr>
        <w:t xml:space="preserve"> 学校保卫处、后勤处、国际合作与交流处与外教公寓管理单位协同配合，定期对外教公寓进行安全隐患排查，对外教做好防火防盗及其他安全教育。</w:t>
      </w:r>
    </w:p>
    <w:p>
      <w:pPr>
        <w:widowControl/>
        <w:spacing w:line="500" w:lineRule="exact"/>
        <w:rPr>
          <w:rFonts w:ascii="宋体" w:hAnsi="宋体" w:eastAsia="宋体" w:cs="宋体"/>
          <w:color w:val="000000"/>
          <w:kern w:val="0"/>
          <w:sz w:val="28"/>
          <w:szCs w:val="28"/>
          <w:u w:color="000000"/>
        </w:rPr>
      </w:pPr>
    </w:p>
    <w:p>
      <w:pPr>
        <w:widowControl/>
        <w:spacing w:line="500" w:lineRule="exact"/>
        <w:jc w:val="center"/>
        <w:rPr>
          <w:rFonts w:ascii="宋体" w:hAnsi="宋体" w:eastAsia="宋体" w:cs="宋体"/>
          <w:b/>
          <w:color w:val="000000"/>
          <w:kern w:val="0"/>
          <w:sz w:val="28"/>
          <w:szCs w:val="28"/>
          <w:u w:color="000000"/>
        </w:rPr>
      </w:pPr>
      <w:r>
        <w:rPr>
          <w:rFonts w:hint="eastAsia" w:ascii="宋体" w:hAnsi="宋体" w:eastAsia="宋体" w:cs="宋体"/>
          <w:b/>
          <w:color w:val="000000"/>
          <w:kern w:val="0"/>
          <w:sz w:val="28"/>
          <w:szCs w:val="28"/>
          <w:u w:color="000000"/>
        </w:rPr>
        <w:t>第六章 综合管理</w:t>
      </w:r>
    </w:p>
    <w:p>
      <w:pPr>
        <w:widowControl/>
        <w:spacing w:line="500" w:lineRule="exact"/>
        <w:ind w:firstLine="562" w:firstLineChars="200"/>
        <w:rPr>
          <w:rFonts w:ascii="宋体" w:hAnsi="宋体" w:eastAsia="宋体" w:cs="宋体"/>
          <w:color w:val="000000"/>
          <w:kern w:val="0"/>
          <w:sz w:val="28"/>
          <w:szCs w:val="28"/>
          <w:highlight w:val="white"/>
          <w:u w:color="000000"/>
          <w:lang w:val="zh-CN"/>
        </w:rPr>
      </w:pPr>
      <w:r>
        <w:rPr>
          <w:rFonts w:hint="eastAsia" w:ascii="宋体" w:hAnsi="宋体" w:eastAsia="宋体" w:cs="宋体"/>
          <w:b/>
          <w:color w:val="000000"/>
          <w:kern w:val="0"/>
          <w:sz w:val="28"/>
          <w:szCs w:val="28"/>
          <w:highlight w:val="white"/>
          <w:u w:color="000000"/>
          <w:lang w:val="zh-CN"/>
        </w:rPr>
        <w:t>第二十五条</w:t>
      </w:r>
      <w:r>
        <w:rPr>
          <w:rFonts w:hint="eastAsia" w:ascii="宋体" w:hAnsi="宋体" w:eastAsia="宋体" w:cs="宋体"/>
          <w:color w:val="000000"/>
          <w:kern w:val="0"/>
          <w:sz w:val="28"/>
          <w:szCs w:val="28"/>
          <w:highlight w:val="white"/>
          <w:u w:color="000000"/>
          <w:lang w:val="zh-CN"/>
        </w:rPr>
        <w:t xml:space="preserve">  后勤处负责外教住宿、餐饮和医疗服务。</w:t>
      </w:r>
    </w:p>
    <w:p>
      <w:pPr>
        <w:widowControl/>
        <w:spacing w:line="500" w:lineRule="exact"/>
        <w:ind w:firstLine="560"/>
        <w:rPr>
          <w:rFonts w:ascii="宋体" w:hAnsi="宋体" w:eastAsia="宋体" w:cs="宋体"/>
          <w:color w:val="000000"/>
          <w:kern w:val="0"/>
          <w:sz w:val="28"/>
          <w:szCs w:val="28"/>
          <w:highlight w:val="white"/>
          <w:u w:color="000000"/>
          <w:lang w:val="zh-CN"/>
        </w:rPr>
      </w:pPr>
      <w:r>
        <w:rPr>
          <w:rFonts w:hint="eastAsia" w:ascii="宋体" w:hAnsi="宋体" w:eastAsia="宋体" w:cs="宋体"/>
          <w:b/>
          <w:color w:val="000000"/>
          <w:kern w:val="0"/>
          <w:sz w:val="28"/>
          <w:szCs w:val="28"/>
          <w:highlight w:val="white"/>
          <w:u w:color="000000"/>
          <w:lang w:val="zh-CN"/>
        </w:rPr>
        <w:t>第二十六条</w:t>
      </w:r>
      <w:r>
        <w:rPr>
          <w:rFonts w:hint="eastAsia" w:ascii="宋体" w:hAnsi="宋体" w:eastAsia="宋体" w:cs="宋体"/>
          <w:color w:val="000000"/>
          <w:kern w:val="0"/>
          <w:sz w:val="28"/>
          <w:szCs w:val="28"/>
          <w:highlight w:val="white"/>
          <w:u w:color="000000"/>
          <w:lang w:val="zh-CN"/>
        </w:rPr>
        <w:t xml:space="preserve">  信息中心和图书馆为外籍教师办理校园卡、借书证，保证外籍教师图书馆、体育馆等设施的使用。</w:t>
      </w:r>
    </w:p>
    <w:p>
      <w:pPr>
        <w:widowControl/>
        <w:spacing w:line="500" w:lineRule="exact"/>
        <w:ind w:firstLine="560"/>
        <w:rPr>
          <w:rFonts w:ascii="宋体" w:hAnsi="宋体" w:eastAsia="宋体" w:cs="宋体"/>
          <w:color w:val="000000"/>
          <w:kern w:val="0"/>
          <w:sz w:val="28"/>
          <w:szCs w:val="28"/>
          <w:highlight w:val="white"/>
          <w:u w:color="000000"/>
          <w:lang w:val="zh-CN"/>
        </w:rPr>
      </w:pPr>
      <w:r>
        <w:rPr>
          <w:rFonts w:hint="eastAsia" w:ascii="宋体" w:hAnsi="宋体" w:eastAsia="宋体" w:cs="宋体"/>
          <w:b/>
          <w:color w:val="000000"/>
          <w:kern w:val="0"/>
          <w:sz w:val="28"/>
          <w:szCs w:val="28"/>
          <w:highlight w:val="white"/>
          <w:u w:color="000000"/>
          <w:lang w:val="zh-CN"/>
        </w:rPr>
        <w:t>第二十七条</w:t>
      </w:r>
      <w:r>
        <w:rPr>
          <w:rFonts w:hint="eastAsia" w:ascii="宋体" w:hAnsi="宋体" w:eastAsia="宋体" w:cs="宋体"/>
          <w:color w:val="000000"/>
          <w:kern w:val="0"/>
          <w:sz w:val="28"/>
          <w:szCs w:val="28"/>
          <w:highlight w:val="white"/>
          <w:u w:color="000000"/>
          <w:lang w:val="zh-CN"/>
        </w:rPr>
        <w:t xml:space="preserve">  人事处负责为外教依法依规缴纳相关社会保险。</w:t>
      </w:r>
    </w:p>
    <w:p>
      <w:pPr>
        <w:widowControl/>
        <w:spacing w:line="500" w:lineRule="exact"/>
        <w:ind w:firstLine="560"/>
        <w:rPr>
          <w:rFonts w:ascii="宋体" w:hAnsi="宋体" w:eastAsia="宋体" w:cs="宋体"/>
          <w:color w:val="000000"/>
          <w:kern w:val="0"/>
          <w:sz w:val="28"/>
          <w:szCs w:val="28"/>
          <w:highlight w:val="white"/>
          <w:u w:val="single" w:color="000000"/>
          <w:lang w:val="zh-CN"/>
        </w:rPr>
      </w:pPr>
      <w:r>
        <w:rPr>
          <w:rFonts w:hint="eastAsia" w:ascii="宋体" w:hAnsi="宋体" w:eastAsia="宋体" w:cs="宋体"/>
          <w:b/>
          <w:color w:val="000000"/>
          <w:kern w:val="0"/>
          <w:sz w:val="28"/>
          <w:szCs w:val="28"/>
          <w:highlight w:val="white"/>
          <w:u w:color="000000"/>
          <w:lang w:val="zh-CN"/>
        </w:rPr>
        <w:t>第二十八条</w:t>
      </w:r>
      <w:r>
        <w:rPr>
          <w:rFonts w:hint="eastAsia" w:ascii="宋体" w:hAnsi="宋体" w:eastAsia="宋体" w:cs="宋体"/>
          <w:color w:val="000000"/>
          <w:kern w:val="0"/>
          <w:sz w:val="28"/>
          <w:szCs w:val="28"/>
          <w:highlight w:val="white"/>
          <w:u w:color="000000"/>
          <w:lang w:val="zh-CN"/>
        </w:rPr>
        <w:t xml:space="preserve">  财务处根据国际合作与交流处提交的外籍教师名单和护照信息为外籍教师办理银行卡，并根据用人单位上报的工资和劳务费数据及时做好外籍教师的工资、劳务费、课时费等的发放工作。</w:t>
      </w:r>
    </w:p>
    <w:p>
      <w:pPr>
        <w:widowControl/>
        <w:spacing w:line="480" w:lineRule="exact"/>
        <w:ind w:right="105" w:rightChars="50" w:firstLine="562" w:firstLineChars="200"/>
        <w:rPr>
          <w:rFonts w:ascii="宋体" w:hAnsi="宋体" w:eastAsia="宋体" w:cs="宋体"/>
          <w:color w:val="000000"/>
          <w:kern w:val="0"/>
          <w:sz w:val="28"/>
          <w:szCs w:val="28"/>
          <w:u w:color="000000"/>
          <w:lang w:val="zh-CN"/>
        </w:rPr>
      </w:pPr>
      <w:r>
        <w:rPr>
          <w:rFonts w:hint="eastAsia" w:ascii="宋体" w:hAnsi="宋体" w:eastAsia="宋体" w:cs="宋体"/>
          <w:b/>
          <w:bCs/>
          <w:color w:val="000000"/>
          <w:kern w:val="0"/>
          <w:sz w:val="28"/>
          <w:szCs w:val="28"/>
          <w:u w:color="000000"/>
          <w:lang w:val="zh-CN"/>
        </w:rPr>
        <w:t>第二十九条</w:t>
      </w:r>
      <w:r>
        <w:rPr>
          <w:rFonts w:hint="eastAsia" w:ascii="宋体" w:hAnsi="宋体" w:eastAsia="宋体" w:cs="Arial Unicode MS"/>
          <w:b/>
          <w:bCs/>
          <w:color w:val="000000"/>
          <w:kern w:val="0"/>
          <w:sz w:val="28"/>
          <w:szCs w:val="28"/>
          <w:u w:color="000000"/>
          <w:lang w:val="zh-CN"/>
        </w:rPr>
        <w:t> </w:t>
      </w:r>
      <w:r>
        <w:rPr>
          <w:rFonts w:hint="eastAsia" w:ascii="宋体" w:hAnsi="宋体" w:eastAsia="宋体" w:cs="Arial Unicode MS"/>
          <w:bCs/>
          <w:color w:val="000000"/>
          <w:kern w:val="0"/>
          <w:sz w:val="28"/>
          <w:szCs w:val="28"/>
          <w:u w:color="000000"/>
          <w:lang w:val="zh-CN"/>
        </w:rPr>
        <w:t>国际合作与交流处、用人</w:t>
      </w:r>
      <w:r>
        <w:rPr>
          <w:rFonts w:hint="eastAsia" w:ascii="宋体" w:hAnsi="宋体" w:eastAsia="宋体" w:cs="宋体"/>
          <w:color w:val="000000"/>
          <w:kern w:val="0"/>
          <w:sz w:val="28"/>
          <w:szCs w:val="28"/>
          <w:u w:color="000000"/>
          <w:lang w:val="zh-CN"/>
        </w:rPr>
        <w:t>单位、工会等部门应为外教组织相应的节庆活动和联谊活动，邀请外教参加校内师生的各类文娱、体育活动，丰富外教的业余文化生活，增强外教的归属感。</w:t>
      </w:r>
    </w:p>
    <w:p>
      <w:pPr>
        <w:spacing w:line="480" w:lineRule="exact"/>
        <w:ind w:firstLine="600"/>
        <w:rPr>
          <w:rFonts w:ascii="宋体" w:hAnsi="宋体" w:eastAsia="宋体" w:cs="Arial Unicode MS"/>
          <w:bCs/>
          <w:color w:val="000000"/>
          <w:kern w:val="0"/>
          <w:sz w:val="28"/>
          <w:szCs w:val="28"/>
          <w:u w:color="000000"/>
          <w:lang w:val="zh-CN"/>
        </w:rPr>
      </w:pPr>
      <w:r>
        <w:rPr>
          <w:rFonts w:hint="eastAsia" w:ascii="宋体" w:hAnsi="宋体" w:eastAsia="宋体" w:cs="Arial Unicode MS"/>
          <w:b/>
          <w:bCs/>
          <w:color w:val="000000"/>
          <w:kern w:val="0"/>
          <w:sz w:val="28"/>
          <w:szCs w:val="28"/>
          <w:u w:color="000000"/>
          <w:lang w:val="zh-CN"/>
        </w:rPr>
        <w:t>第三十条</w:t>
      </w:r>
      <w:r>
        <w:rPr>
          <w:rFonts w:hint="eastAsia" w:ascii="宋体" w:hAnsi="宋体" w:eastAsia="宋体" w:cs="Arial Unicode MS"/>
          <w:bCs/>
          <w:color w:val="000000"/>
          <w:kern w:val="0"/>
          <w:sz w:val="28"/>
          <w:szCs w:val="28"/>
          <w:u w:color="000000"/>
          <w:lang w:val="zh-CN"/>
        </w:rPr>
        <w:t xml:space="preserve">  审计处负责对外籍教师经费使用情况的监督检查工作。</w:t>
      </w:r>
    </w:p>
    <w:p>
      <w:pPr>
        <w:widowControl/>
        <w:spacing w:line="480" w:lineRule="exact"/>
        <w:rPr>
          <w:rFonts w:ascii="宋体" w:hAnsi="宋体" w:eastAsia="宋体" w:cs="宋体"/>
          <w:color w:val="000000"/>
          <w:kern w:val="0"/>
          <w:sz w:val="28"/>
          <w:szCs w:val="28"/>
          <w:u w:color="000000"/>
        </w:rPr>
      </w:pPr>
    </w:p>
    <w:p>
      <w:pPr>
        <w:widowControl/>
        <w:spacing w:line="480" w:lineRule="exact"/>
        <w:jc w:val="center"/>
        <w:rPr>
          <w:rFonts w:ascii="宋体" w:hAnsi="宋体" w:eastAsia="宋体" w:cs="宋体"/>
          <w:b/>
          <w:color w:val="000000"/>
          <w:kern w:val="0"/>
          <w:sz w:val="28"/>
          <w:szCs w:val="28"/>
          <w:highlight w:val="white"/>
          <w:u w:color="000000"/>
          <w:lang w:val="zh-CN"/>
        </w:rPr>
      </w:pPr>
      <w:r>
        <w:rPr>
          <w:rFonts w:hint="eastAsia" w:ascii="宋体" w:hAnsi="宋体" w:eastAsia="宋体" w:cs="宋体"/>
          <w:b/>
          <w:color w:val="000000"/>
          <w:kern w:val="0"/>
          <w:sz w:val="28"/>
          <w:szCs w:val="28"/>
          <w:highlight w:val="white"/>
          <w:u w:color="000000"/>
          <w:lang w:val="zh-CN"/>
        </w:rPr>
        <w:t>第七章  附则</w:t>
      </w:r>
    </w:p>
    <w:p>
      <w:pPr>
        <w:widowControl/>
        <w:spacing w:line="480" w:lineRule="exact"/>
        <w:ind w:firstLine="562" w:firstLineChars="200"/>
        <w:rPr>
          <w:rFonts w:ascii="宋体" w:hAnsi="宋体" w:eastAsia="宋体" w:cs="宋体"/>
          <w:color w:val="000000"/>
          <w:kern w:val="0"/>
          <w:sz w:val="28"/>
          <w:szCs w:val="28"/>
          <w:highlight w:val="white"/>
          <w:u w:color="000000"/>
          <w:lang w:val="zh-CN"/>
        </w:rPr>
      </w:pPr>
      <w:r>
        <w:rPr>
          <w:rFonts w:hint="eastAsia" w:ascii="宋体" w:hAnsi="宋体" w:eastAsia="宋体" w:cs="宋体"/>
          <w:b/>
          <w:color w:val="000000"/>
          <w:kern w:val="0"/>
          <w:sz w:val="28"/>
          <w:szCs w:val="28"/>
          <w:highlight w:val="white"/>
          <w:u w:color="000000"/>
          <w:lang w:val="zh-CN"/>
        </w:rPr>
        <w:t>第三十一条</w:t>
      </w:r>
      <w:r>
        <w:rPr>
          <w:rFonts w:hint="eastAsia" w:ascii="宋体" w:hAnsi="宋体" w:eastAsia="宋体" w:cs="宋体"/>
          <w:color w:val="000000"/>
          <w:kern w:val="0"/>
          <w:sz w:val="28"/>
          <w:szCs w:val="28"/>
          <w:highlight w:val="white"/>
          <w:u w:color="000000"/>
          <w:lang w:val="zh-CN"/>
        </w:rPr>
        <w:t xml:space="preserve">  本办法由国际合作与交流处负责解释。</w:t>
      </w:r>
    </w:p>
    <w:p>
      <w:pPr>
        <w:widowControl/>
        <w:spacing w:line="480" w:lineRule="exact"/>
        <w:ind w:firstLine="562" w:firstLineChars="200"/>
        <w:rPr>
          <w:rFonts w:ascii="宋体" w:hAnsi="宋体" w:eastAsia="宋体" w:cs="宋体"/>
          <w:color w:val="000000"/>
          <w:kern w:val="0"/>
          <w:sz w:val="28"/>
          <w:szCs w:val="28"/>
          <w:highlight w:val="white"/>
          <w:u w:color="000000"/>
          <w:lang w:val="zh-CN"/>
        </w:rPr>
      </w:pPr>
      <w:r>
        <w:rPr>
          <w:rFonts w:hint="eastAsia" w:ascii="宋体" w:hAnsi="宋体" w:eastAsia="宋体" w:cs="宋体"/>
          <w:b/>
          <w:color w:val="000000"/>
          <w:kern w:val="0"/>
          <w:sz w:val="28"/>
          <w:szCs w:val="28"/>
          <w:highlight w:val="white"/>
          <w:u w:color="000000"/>
          <w:lang w:val="zh-CN"/>
        </w:rPr>
        <w:t xml:space="preserve">第三十二条  </w:t>
      </w:r>
      <w:r>
        <w:rPr>
          <w:rFonts w:hint="eastAsia" w:ascii="宋体" w:hAnsi="宋体" w:eastAsia="宋体" w:cs="宋体"/>
          <w:color w:val="000000"/>
          <w:kern w:val="0"/>
          <w:sz w:val="28"/>
          <w:szCs w:val="28"/>
          <w:highlight w:val="white"/>
          <w:u w:color="000000"/>
          <w:lang w:val="zh-CN"/>
        </w:rPr>
        <w:t>本办法自颁发之日起执行。</w:t>
      </w:r>
    </w:p>
    <w:p>
      <w:pPr>
        <w:widowControl/>
        <w:jc w:val="left"/>
        <w:rPr>
          <w:b/>
        </w:rPr>
      </w:pPr>
    </w:p>
    <w:p>
      <w:pPr>
        <w:rPr>
          <w:b/>
        </w:rPr>
      </w:pPr>
      <w:r>
        <w:rPr>
          <w:rFonts w:hint="eastAsia"/>
          <w:b/>
        </w:rPr>
        <w:t>附件</w:t>
      </w:r>
    </w:p>
    <w:p>
      <w:pPr>
        <w:jc w:val="center"/>
        <w:rPr>
          <w:b/>
          <w:sz w:val="36"/>
          <w:szCs w:val="36"/>
        </w:rPr>
      </w:pPr>
      <w:r>
        <w:rPr>
          <w:rFonts w:hint="eastAsia"/>
          <w:b/>
          <w:sz w:val="36"/>
          <w:szCs w:val="36"/>
        </w:rPr>
        <w:t>外籍教师聘用计划申报表</w:t>
      </w:r>
    </w:p>
    <w:p>
      <w:pPr>
        <w:ind w:right="420"/>
        <w:jc w:val="center"/>
        <w:rPr>
          <w:b/>
        </w:rPr>
      </w:pPr>
      <w:r>
        <w:rPr>
          <w:rFonts w:hint="eastAsia"/>
          <w:b/>
        </w:rPr>
        <w:t xml:space="preserve">                                              填表时间：</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5"/>
        <w:gridCol w:w="2693"/>
        <w:gridCol w:w="283"/>
        <w:gridCol w:w="993"/>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689" w:type="dxa"/>
            <w:gridSpan w:val="2"/>
            <w:vAlign w:val="center"/>
          </w:tcPr>
          <w:p>
            <w:pPr>
              <w:jc w:val="center"/>
              <w:rPr>
                <w:sz w:val="24"/>
                <w:szCs w:val="24"/>
              </w:rPr>
            </w:pPr>
            <w:r>
              <w:rPr>
                <w:rFonts w:hint="eastAsia"/>
                <w:sz w:val="24"/>
                <w:szCs w:val="24"/>
              </w:rPr>
              <w:t>申报单位</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2689" w:type="dxa"/>
            <w:gridSpan w:val="2"/>
            <w:vAlign w:val="center"/>
          </w:tcPr>
          <w:p>
            <w:pPr>
              <w:jc w:val="center"/>
              <w:rPr>
                <w:sz w:val="24"/>
                <w:szCs w:val="24"/>
              </w:rPr>
            </w:pPr>
            <w:r>
              <w:rPr>
                <w:rFonts w:hint="eastAsia"/>
                <w:sz w:val="24"/>
                <w:szCs w:val="24"/>
              </w:rPr>
              <w:t>外教工作类别</w:t>
            </w:r>
          </w:p>
          <w:p>
            <w:pPr>
              <w:jc w:val="center"/>
              <w:rPr>
                <w:sz w:val="24"/>
                <w:szCs w:val="24"/>
              </w:rPr>
            </w:pPr>
            <w:r>
              <w:rPr>
                <w:rFonts w:hint="eastAsia"/>
                <w:sz w:val="24"/>
                <w:szCs w:val="24"/>
              </w:rPr>
              <w:t>（教学</w:t>
            </w:r>
            <w:r>
              <w:rPr>
                <w:sz w:val="24"/>
                <w:szCs w:val="24"/>
              </w:rPr>
              <w:t>、科研、管理</w:t>
            </w:r>
            <w:r>
              <w:rPr>
                <w:rFonts w:hint="eastAsia"/>
                <w:sz w:val="24"/>
                <w:szCs w:val="24"/>
              </w:rPr>
              <w:t>）</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689" w:type="dxa"/>
            <w:gridSpan w:val="2"/>
            <w:vAlign w:val="center"/>
          </w:tcPr>
          <w:p>
            <w:pPr>
              <w:jc w:val="center"/>
              <w:rPr>
                <w:sz w:val="24"/>
                <w:szCs w:val="24"/>
              </w:rPr>
            </w:pPr>
            <w:r>
              <w:rPr>
                <w:rFonts w:hint="eastAsia"/>
                <w:sz w:val="24"/>
                <w:szCs w:val="24"/>
              </w:rPr>
              <w:t>聘用时间</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8296" w:type="dxa"/>
            <w:gridSpan w:val="6"/>
            <w:vAlign w:val="center"/>
          </w:tcPr>
          <w:p>
            <w:pPr>
              <w:jc w:val="center"/>
              <w:rPr>
                <w:sz w:val="24"/>
                <w:szCs w:val="24"/>
              </w:rPr>
            </w:pPr>
            <w:r>
              <w:rPr>
                <w:rFonts w:hint="eastAsia"/>
                <w:sz w:val="24"/>
                <w:szCs w:val="24"/>
              </w:rPr>
              <w:t>外教基本条件要求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689" w:type="dxa"/>
            <w:gridSpan w:val="2"/>
            <w:vAlign w:val="center"/>
          </w:tcPr>
          <w:p>
            <w:pPr>
              <w:jc w:val="center"/>
              <w:rPr>
                <w:sz w:val="24"/>
                <w:szCs w:val="24"/>
              </w:rPr>
            </w:pPr>
            <w:r>
              <w:rPr>
                <w:rFonts w:hint="eastAsia"/>
                <w:sz w:val="24"/>
                <w:szCs w:val="24"/>
              </w:rPr>
              <w:t>国籍</w:t>
            </w:r>
          </w:p>
        </w:tc>
        <w:tc>
          <w:tcPr>
            <w:tcW w:w="2976" w:type="dxa"/>
            <w:gridSpan w:val="2"/>
            <w:vAlign w:val="center"/>
          </w:tcPr>
          <w:p>
            <w:pPr>
              <w:jc w:val="center"/>
              <w:rPr>
                <w:sz w:val="24"/>
                <w:szCs w:val="24"/>
              </w:rPr>
            </w:pPr>
          </w:p>
        </w:tc>
        <w:tc>
          <w:tcPr>
            <w:tcW w:w="993" w:type="dxa"/>
            <w:vAlign w:val="center"/>
          </w:tcPr>
          <w:p>
            <w:pPr>
              <w:jc w:val="center"/>
              <w:rPr>
                <w:sz w:val="24"/>
                <w:szCs w:val="24"/>
              </w:rPr>
            </w:pPr>
            <w:r>
              <w:rPr>
                <w:rFonts w:hint="eastAsia"/>
                <w:sz w:val="24"/>
                <w:szCs w:val="24"/>
              </w:rPr>
              <w:t>性别</w:t>
            </w:r>
          </w:p>
        </w:tc>
        <w:tc>
          <w:tcPr>
            <w:tcW w:w="1638"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689" w:type="dxa"/>
            <w:gridSpan w:val="2"/>
            <w:vAlign w:val="center"/>
          </w:tcPr>
          <w:p>
            <w:pPr>
              <w:jc w:val="center"/>
              <w:rPr>
                <w:sz w:val="24"/>
                <w:szCs w:val="24"/>
              </w:rPr>
            </w:pPr>
            <w:r>
              <w:rPr>
                <w:rFonts w:hint="eastAsia"/>
                <w:sz w:val="24"/>
                <w:szCs w:val="24"/>
              </w:rPr>
              <w:t>学历</w:t>
            </w:r>
          </w:p>
        </w:tc>
        <w:tc>
          <w:tcPr>
            <w:tcW w:w="2976" w:type="dxa"/>
            <w:gridSpan w:val="2"/>
            <w:vAlign w:val="center"/>
          </w:tcPr>
          <w:p>
            <w:pPr>
              <w:jc w:val="center"/>
              <w:rPr>
                <w:sz w:val="24"/>
                <w:szCs w:val="24"/>
              </w:rPr>
            </w:pPr>
          </w:p>
        </w:tc>
        <w:tc>
          <w:tcPr>
            <w:tcW w:w="993" w:type="dxa"/>
            <w:vAlign w:val="center"/>
          </w:tcPr>
          <w:p>
            <w:pPr>
              <w:jc w:val="center"/>
              <w:rPr>
                <w:sz w:val="24"/>
                <w:szCs w:val="24"/>
              </w:rPr>
            </w:pPr>
            <w:r>
              <w:rPr>
                <w:rFonts w:hint="eastAsia"/>
                <w:sz w:val="24"/>
                <w:szCs w:val="24"/>
              </w:rPr>
              <w:t>语种</w:t>
            </w:r>
          </w:p>
        </w:tc>
        <w:tc>
          <w:tcPr>
            <w:tcW w:w="1638"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2689" w:type="dxa"/>
            <w:gridSpan w:val="2"/>
            <w:vAlign w:val="center"/>
          </w:tcPr>
          <w:p>
            <w:pPr>
              <w:jc w:val="center"/>
              <w:rPr>
                <w:sz w:val="24"/>
                <w:szCs w:val="24"/>
              </w:rPr>
            </w:pPr>
            <w:r>
              <w:rPr>
                <w:rFonts w:hint="eastAsia"/>
                <w:sz w:val="24"/>
                <w:szCs w:val="24"/>
              </w:rPr>
              <w:t>所学的</w:t>
            </w:r>
            <w:r>
              <w:rPr>
                <w:sz w:val="24"/>
                <w:szCs w:val="24"/>
              </w:rPr>
              <w:t>专业要求</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2689" w:type="dxa"/>
            <w:gridSpan w:val="2"/>
            <w:vAlign w:val="center"/>
          </w:tcPr>
          <w:p>
            <w:pPr>
              <w:jc w:val="center"/>
              <w:rPr>
                <w:sz w:val="24"/>
                <w:szCs w:val="24"/>
              </w:rPr>
            </w:pPr>
            <w:r>
              <w:rPr>
                <w:rFonts w:hint="eastAsia"/>
                <w:sz w:val="24"/>
                <w:szCs w:val="24"/>
              </w:rPr>
              <w:t>从事相关专业领域</w:t>
            </w:r>
          </w:p>
          <w:p>
            <w:pPr>
              <w:jc w:val="center"/>
              <w:rPr>
                <w:sz w:val="24"/>
                <w:szCs w:val="24"/>
              </w:rPr>
            </w:pPr>
            <w:r>
              <w:rPr>
                <w:sz w:val="24"/>
                <w:szCs w:val="24"/>
              </w:rPr>
              <w:t>工作年限</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2689" w:type="dxa"/>
            <w:gridSpan w:val="2"/>
            <w:vAlign w:val="center"/>
          </w:tcPr>
          <w:p>
            <w:pPr>
              <w:jc w:val="center"/>
              <w:rPr>
                <w:sz w:val="24"/>
                <w:szCs w:val="24"/>
              </w:rPr>
            </w:pPr>
            <w:r>
              <w:rPr>
                <w:rFonts w:hint="eastAsia"/>
                <w:sz w:val="24"/>
                <w:szCs w:val="24"/>
              </w:rPr>
              <w:t>需</w:t>
            </w:r>
            <w:r>
              <w:rPr>
                <w:sz w:val="24"/>
                <w:szCs w:val="24"/>
              </w:rPr>
              <w:t>具有的专业资格</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trPr>
        <w:tc>
          <w:tcPr>
            <w:tcW w:w="2689" w:type="dxa"/>
            <w:gridSpan w:val="2"/>
            <w:vAlign w:val="center"/>
          </w:tcPr>
          <w:p>
            <w:pPr>
              <w:jc w:val="center"/>
              <w:rPr>
                <w:sz w:val="24"/>
                <w:szCs w:val="24"/>
              </w:rPr>
            </w:pPr>
            <w:r>
              <w:rPr>
                <w:rFonts w:hint="eastAsia"/>
                <w:sz w:val="24"/>
                <w:szCs w:val="24"/>
              </w:rPr>
              <w:t>业务水平及能力要求</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2689" w:type="dxa"/>
            <w:gridSpan w:val="2"/>
            <w:vAlign w:val="center"/>
          </w:tcPr>
          <w:p>
            <w:pPr>
              <w:jc w:val="center"/>
              <w:rPr>
                <w:sz w:val="24"/>
                <w:szCs w:val="24"/>
              </w:rPr>
            </w:pPr>
            <w:r>
              <w:rPr>
                <w:rFonts w:hint="eastAsia"/>
                <w:sz w:val="24"/>
                <w:szCs w:val="24"/>
              </w:rPr>
              <w:t>其他需要具备的条件</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04" w:type="dxa"/>
            <w:vMerge w:val="restart"/>
            <w:vAlign w:val="center"/>
          </w:tcPr>
          <w:p>
            <w:pPr>
              <w:jc w:val="center"/>
              <w:rPr>
                <w:sz w:val="24"/>
                <w:szCs w:val="24"/>
              </w:rPr>
            </w:pPr>
            <w:r>
              <w:rPr>
                <w:rFonts w:hint="eastAsia"/>
                <w:sz w:val="24"/>
                <w:szCs w:val="24"/>
              </w:rPr>
              <w:t>工作任务基本情况</w:t>
            </w:r>
          </w:p>
        </w:tc>
        <w:tc>
          <w:tcPr>
            <w:tcW w:w="1985" w:type="dxa"/>
            <w:vAlign w:val="center"/>
          </w:tcPr>
          <w:p>
            <w:pPr>
              <w:jc w:val="center"/>
              <w:rPr>
                <w:sz w:val="24"/>
                <w:szCs w:val="24"/>
              </w:rPr>
            </w:pPr>
            <w:r>
              <w:rPr>
                <w:rFonts w:hint="eastAsia"/>
                <w:sz w:val="24"/>
                <w:szCs w:val="24"/>
              </w:rPr>
              <w:t>授课专业</w:t>
            </w:r>
          </w:p>
        </w:tc>
        <w:tc>
          <w:tcPr>
            <w:tcW w:w="5607"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04" w:type="dxa"/>
            <w:vMerge w:val="continue"/>
          </w:tcPr>
          <w:p>
            <w:pPr>
              <w:rPr>
                <w:sz w:val="24"/>
                <w:szCs w:val="24"/>
              </w:rPr>
            </w:pPr>
          </w:p>
        </w:tc>
        <w:tc>
          <w:tcPr>
            <w:tcW w:w="1985" w:type="dxa"/>
            <w:vAlign w:val="center"/>
          </w:tcPr>
          <w:p>
            <w:pPr>
              <w:jc w:val="center"/>
              <w:rPr>
                <w:sz w:val="24"/>
                <w:szCs w:val="24"/>
              </w:rPr>
            </w:pPr>
            <w:r>
              <w:rPr>
                <w:rFonts w:hint="eastAsia"/>
                <w:sz w:val="24"/>
                <w:szCs w:val="24"/>
              </w:rPr>
              <w:t>所授课程</w:t>
            </w:r>
          </w:p>
        </w:tc>
        <w:tc>
          <w:tcPr>
            <w:tcW w:w="2693" w:type="dxa"/>
            <w:vAlign w:val="center"/>
          </w:tcPr>
          <w:p>
            <w:pPr>
              <w:jc w:val="center"/>
              <w:rPr>
                <w:sz w:val="24"/>
                <w:szCs w:val="24"/>
              </w:rPr>
            </w:pPr>
          </w:p>
        </w:tc>
        <w:tc>
          <w:tcPr>
            <w:tcW w:w="1276" w:type="dxa"/>
            <w:gridSpan w:val="2"/>
            <w:vAlign w:val="center"/>
          </w:tcPr>
          <w:p>
            <w:pPr>
              <w:jc w:val="center"/>
              <w:rPr>
                <w:sz w:val="24"/>
                <w:szCs w:val="24"/>
              </w:rPr>
            </w:pPr>
            <w:r>
              <w:rPr>
                <w:rFonts w:hint="eastAsia"/>
                <w:sz w:val="24"/>
                <w:szCs w:val="24"/>
              </w:rPr>
              <w:t>授课课时/学期</w:t>
            </w:r>
          </w:p>
        </w:tc>
        <w:tc>
          <w:tcPr>
            <w:tcW w:w="163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trPr>
        <w:tc>
          <w:tcPr>
            <w:tcW w:w="704" w:type="dxa"/>
            <w:vMerge w:val="continue"/>
          </w:tcPr>
          <w:p>
            <w:pPr>
              <w:rPr>
                <w:sz w:val="24"/>
                <w:szCs w:val="24"/>
              </w:rPr>
            </w:pPr>
          </w:p>
        </w:tc>
        <w:tc>
          <w:tcPr>
            <w:tcW w:w="1985" w:type="dxa"/>
            <w:vAlign w:val="center"/>
          </w:tcPr>
          <w:p>
            <w:pPr>
              <w:jc w:val="center"/>
              <w:rPr>
                <w:sz w:val="24"/>
                <w:szCs w:val="24"/>
              </w:rPr>
            </w:pPr>
            <w:r>
              <w:rPr>
                <w:rFonts w:hint="eastAsia"/>
                <w:sz w:val="24"/>
                <w:szCs w:val="24"/>
              </w:rPr>
              <w:t>课程描述</w:t>
            </w:r>
          </w:p>
        </w:tc>
        <w:tc>
          <w:tcPr>
            <w:tcW w:w="5607"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704" w:type="dxa"/>
            <w:vMerge w:val="continue"/>
          </w:tcPr>
          <w:p>
            <w:pPr>
              <w:rPr>
                <w:sz w:val="24"/>
                <w:szCs w:val="24"/>
              </w:rPr>
            </w:pPr>
          </w:p>
        </w:tc>
        <w:tc>
          <w:tcPr>
            <w:tcW w:w="1985" w:type="dxa"/>
            <w:vAlign w:val="center"/>
          </w:tcPr>
          <w:p>
            <w:pPr>
              <w:jc w:val="center"/>
              <w:rPr>
                <w:sz w:val="24"/>
                <w:szCs w:val="24"/>
              </w:rPr>
            </w:pPr>
            <w:r>
              <w:rPr>
                <w:rFonts w:hint="eastAsia"/>
                <w:sz w:val="24"/>
                <w:szCs w:val="24"/>
              </w:rPr>
              <w:t>具体岗位职责</w:t>
            </w:r>
          </w:p>
        </w:tc>
        <w:tc>
          <w:tcPr>
            <w:tcW w:w="5607"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704" w:type="dxa"/>
            <w:vMerge w:val="continue"/>
          </w:tcPr>
          <w:p>
            <w:pPr>
              <w:rPr>
                <w:sz w:val="24"/>
                <w:szCs w:val="24"/>
              </w:rPr>
            </w:pPr>
          </w:p>
        </w:tc>
        <w:tc>
          <w:tcPr>
            <w:tcW w:w="1985" w:type="dxa"/>
            <w:vAlign w:val="center"/>
          </w:tcPr>
          <w:p>
            <w:pPr>
              <w:jc w:val="center"/>
              <w:rPr>
                <w:sz w:val="24"/>
                <w:szCs w:val="24"/>
              </w:rPr>
            </w:pPr>
            <w:r>
              <w:rPr>
                <w:rFonts w:hint="eastAsia"/>
                <w:sz w:val="24"/>
                <w:szCs w:val="24"/>
              </w:rPr>
              <w:t>所需教师数</w:t>
            </w:r>
          </w:p>
        </w:tc>
        <w:tc>
          <w:tcPr>
            <w:tcW w:w="5607"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2689" w:type="dxa"/>
            <w:gridSpan w:val="2"/>
            <w:vAlign w:val="center"/>
          </w:tcPr>
          <w:p>
            <w:pPr>
              <w:jc w:val="center"/>
              <w:rPr>
                <w:sz w:val="24"/>
                <w:szCs w:val="24"/>
              </w:rPr>
            </w:pPr>
            <w:r>
              <w:rPr>
                <w:rFonts w:hint="eastAsia"/>
                <w:sz w:val="24"/>
                <w:szCs w:val="24"/>
              </w:rPr>
              <w:t>聘用外籍教师授课的</w:t>
            </w:r>
          </w:p>
          <w:p>
            <w:pPr>
              <w:jc w:val="center"/>
              <w:rPr>
                <w:sz w:val="24"/>
                <w:szCs w:val="24"/>
              </w:rPr>
            </w:pPr>
            <w:r>
              <w:rPr>
                <w:rFonts w:hint="eastAsia"/>
                <w:sz w:val="24"/>
                <w:szCs w:val="24"/>
              </w:rPr>
              <w:t>必要性</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2689" w:type="dxa"/>
            <w:gridSpan w:val="2"/>
            <w:vAlign w:val="center"/>
          </w:tcPr>
          <w:p>
            <w:pPr>
              <w:jc w:val="center"/>
              <w:rPr>
                <w:sz w:val="24"/>
                <w:szCs w:val="24"/>
              </w:rPr>
            </w:pPr>
            <w:r>
              <w:rPr>
                <w:rFonts w:hint="eastAsia"/>
                <w:sz w:val="24"/>
                <w:szCs w:val="24"/>
              </w:rPr>
              <w:t>工作所达到的预期目标</w:t>
            </w:r>
          </w:p>
        </w:tc>
        <w:tc>
          <w:tcPr>
            <w:tcW w:w="5607" w:type="dxa"/>
            <w:gridSpan w:val="4"/>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6"/>
          </w:tcPr>
          <w:p>
            <w:pPr>
              <w:rPr>
                <w:sz w:val="24"/>
                <w:szCs w:val="24"/>
              </w:rPr>
            </w:pPr>
            <w:r>
              <w:rPr>
                <w:rFonts w:hint="eastAsia"/>
                <w:sz w:val="24"/>
                <w:szCs w:val="24"/>
              </w:rPr>
              <w:t>申报单位意见：</w:t>
            </w:r>
          </w:p>
          <w:p>
            <w:pPr>
              <w:rPr>
                <w:sz w:val="24"/>
                <w:szCs w:val="24"/>
              </w:rPr>
            </w:pPr>
          </w:p>
          <w:p>
            <w:pPr>
              <w:ind w:right="480" w:firstLine="4320" w:firstLineChars="1800"/>
              <w:rPr>
                <w:sz w:val="24"/>
                <w:szCs w:val="24"/>
              </w:rPr>
            </w:pPr>
            <w:r>
              <w:rPr>
                <w:rFonts w:hint="eastAsia"/>
                <w:sz w:val="24"/>
                <w:szCs w:val="24"/>
              </w:rPr>
              <w:t>负责人签字</w:t>
            </w:r>
          </w:p>
          <w:p>
            <w:pPr>
              <w:ind w:firstLine="4440" w:firstLineChars="1850"/>
              <w:rPr>
                <w:sz w:val="24"/>
                <w:szCs w:val="24"/>
              </w:rPr>
            </w:pPr>
            <w:r>
              <w:rPr>
                <w:rFonts w:hint="eastAsia"/>
                <w:sz w:val="24"/>
                <w:szCs w:val="24"/>
              </w:rPr>
              <w:t>（盖章）</w:t>
            </w:r>
          </w:p>
          <w:p>
            <w:pPr>
              <w:ind w:firstLine="4440" w:firstLineChars="1850"/>
              <w:rPr>
                <w:sz w:val="24"/>
                <w:szCs w:val="24"/>
              </w:rPr>
            </w:pPr>
          </w:p>
          <w:p>
            <w:pPr>
              <w:ind w:firstLine="5760" w:firstLineChars="2400"/>
              <w:rPr>
                <w:sz w:val="24"/>
                <w:szCs w:val="24"/>
              </w:rPr>
            </w:pPr>
            <w:r>
              <w:rPr>
                <w:rFonts w:hint="eastAsia"/>
                <w:sz w:val="24"/>
                <w:szCs w:val="24"/>
              </w:rPr>
              <w:t xml:space="preserve">年    </w:t>
            </w:r>
            <w:r>
              <w:rPr>
                <w:sz w:val="24"/>
                <w:szCs w:val="24"/>
              </w:rPr>
              <w:t>月</w:t>
            </w:r>
            <w:r>
              <w:rPr>
                <w:rFonts w:hint="eastAsia"/>
                <w:sz w:val="24"/>
                <w:szCs w:val="24"/>
              </w:rPr>
              <w:t xml:space="preserve">    </w:t>
            </w:r>
            <w:r>
              <w:rPr>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6"/>
          </w:tcPr>
          <w:p>
            <w:pPr>
              <w:rPr>
                <w:sz w:val="24"/>
                <w:szCs w:val="24"/>
              </w:rPr>
            </w:pPr>
            <w:r>
              <w:rPr>
                <w:rFonts w:hint="eastAsia"/>
                <w:sz w:val="24"/>
                <w:szCs w:val="24"/>
              </w:rPr>
              <w:t>主管校领导意见</w:t>
            </w:r>
            <w:r>
              <w:rPr>
                <w:sz w:val="24"/>
                <w:szCs w:val="24"/>
              </w:rPr>
              <w:t>：</w:t>
            </w:r>
          </w:p>
          <w:p>
            <w:pPr>
              <w:rPr>
                <w:sz w:val="24"/>
                <w:szCs w:val="24"/>
              </w:rPr>
            </w:pPr>
          </w:p>
          <w:p>
            <w:pPr>
              <w:rPr>
                <w:sz w:val="24"/>
                <w:szCs w:val="24"/>
              </w:rPr>
            </w:pPr>
          </w:p>
          <w:p>
            <w:pPr>
              <w:ind w:firstLine="4560" w:firstLineChars="1900"/>
              <w:rPr>
                <w:sz w:val="24"/>
                <w:szCs w:val="24"/>
              </w:rPr>
            </w:pPr>
            <w:r>
              <w:rPr>
                <w:rFonts w:hint="eastAsia"/>
                <w:sz w:val="24"/>
                <w:szCs w:val="24"/>
              </w:rPr>
              <w:t>签字</w:t>
            </w:r>
          </w:p>
          <w:p>
            <w:pPr>
              <w:ind w:firstLine="4560" w:firstLineChars="1900"/>
              <w:rPr>
                <w:sz w:val="24"/>
                <w:szCs w:val="24"/>
              </w:rPr>
            </w:pPr>
          </w:p>
          <w:p>
            <w:pPr>
              <w:ind w:firstLine="5760" w:firstLineChars="2400"/>
              <w:rPr>
                <w:sz w:val="24"/>
                <w:szCs w:val="24"/>
              </w:rPr>
            </w:pPr>
            <w:r>
              <w:rPr>
                <w:rFonts w:hint="eastAsia"/>
                <w:sz w:val="24"/>
                <w:szCs w:val="24"/>
              </w:rPr>
              <w:t>年    月    日</w:t>
            </w:r>
          </w:p>
        </w:tc>
      </w:tr>
    </w:tbl>
    <w:p>
      <w:r>
        <w:rPr>
          <w:rFonts w:hint="eastAsia"/>
        </w:rPr>
        <w:t>备注</w:t>
      </w:r>
      <w:r>
        <w:t>：如所在专业、所授课程不同，需分别填写表格。</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8209094"/>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1A"/>
    <w:rsid w:val="000A351A"/>
    <w:rsid w:val="000B28AB"/>
    <w:rsid w:val="002B6EC5"/>
    <w:rsid w:val="00414C8B"/>
    <w:rsid w:val="004825EE"/>
    <w:rsid w:val="005977DB"/>
    <w:rsid w:val="005E0B7F"/>
    <w:rsid w:val="007705AF"/>
    <w:rsid w:val="007F5C91"/>
    <w:rsid w:val="00D832ED"/>
    <w:rsid w:val="00E13017"/>
    <w:rsid w:val="3365298F"/>
    <w:rsid w:val="39841D6F"/>
    <w:rsid w:val="44CC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默认"/>
    <w:qFormat/>
    <w:uiPriority w:val="99"/>
    <w:pPr>
      <w:framePr w:wrap="around" w:vAnchor="margin" w:hAnchor="text" w:y="1"/>
    </w:pPr>
    <w:rPr>
      <w:rFonts w:ascii="Helvetica" w:hAnsi="Helvetica" w:eastAsia="Arial Unicode MS" w:cs="Arial Unicode MS"/>
      <w:color w:val="000000"/>
      <w:sz w:val="22"/>
      <w:szCs w:val="22"/>
      <w:u w:color="000000"/>
      <w:lang w:val="en-US" w:eastAsia="zh-CN" w:bidi="ar-SA"/>
    </w:rPr>
  </w:style>
  <w:style w:type="character" w:customStyle="1" w:styleId="11">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588</Words>
  <Characters>3352</Characters>
  <Lines>27</Lines>
  <Paragraphs>7</Paragraphs>
  <TotalTime>0</TotalTime>
  <ScaleCrop>false</ScaleCrop>
  <LinksUpToDate>false</LinksUpToDate>
  <CharactersWithSpaces>3933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2017-07-10T04:26:00Z</dcterms:created>
  <dc:creator>Siqi Shi</dc:creator>
  <cp:lastModifiedBy>HP</cp:lastModifiedBy>
  <dcterms:modified xsi:type="dcterms:W3CDTF">2017-07-18T08:49:44Z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